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C5B7DA" w14:textId="10073407" w:rsidR="000A6594" w:rsidRPr="00523612" w:rsidRDefault="000A6594" w:rsidP="7DF2199C">
      <w:pPr>
        <w:spacing w:after="40"/>
        <w:rPr>
          <w:b/>
          <w:bCs/>
          <w:sz w:val="21"/>
          <w:szCs w:val="21"/>
        </w:rPr>
      </w:pPr>
    </w:p>
    <w:p w14:paraId="6B0D6C28" w14:textId="5106F03A" w:rsidR="000A6594" w:rsidRPr="00523612" w:rsidRDefault="2637DA32" w:rsidP="006622EE">
      <w:pPr>
        <w:rPr>
          <w:sz w:val="21"/>
          <w:szCs w:val="21"/>
        </w:rPr>
      </w:pPr>
      <w:r w:rsidRPr="00523612">
        <w:rPr>
          <w:b/>
          <w:bCs/>
          <w:sz w:val="21"/>
          <w:szCs w:val="21"/>
          <w:u w:val="single"/>
        </w:rPr>
        <w:t>Vacancy Announcement:</w:t>
      </w:r>
      <w:r w:rsidRPr="00523612">
        <w:rPr>
          <w:sz w:val="21"/>
          <w:szCs w:val="21"/>
        </w:rPr>
        <w:t xml:space="preserve"> </w:t>
      </w:r>
      <w:r w:rsidR="00C07CDB" w:rsidRPr="00523612">
        <w:rPr>
          <w:sz w:val="21"/>
          <w:szCs w:val="21"/>
        </w:rPr>
        <w:t>A25-</w:t>
      </w:r>
      <w:r w:rsidR="000F3B05">
        <w:rPr>
          <w:sz w:val="21"/>
          <w:szCs w:val="21"/>
        </w:rPr>
        <w:t>122</w:t>
      </w:r>
    </w:p>
    <w:p w14:paraId="4E087FF9" w14:textId="6E26E3B6" w:rsidR="000A6594" w:rsidRPr="00523612" w:rsidRDefault="2637DA32" w:rsidP="006622EE">
      <w:pPr>
        <w:rPr>
          <w:sz w:val="21"/>
          <w:szCs w:val="21"/>
        </w:rPr>
      </w:pPr>
      <w:r w:rsidRPr="00523612">
        <w:rPr>
          <w:b/>
          <w:bCs/>
          <w:sz w:val="21"/>
          <w:szCs w:val="21"/>
          <w:u w:val="single"/>
        </w:rPr>
        <w:t>Wing/Duty Location:</w:t>
      </w:r>
      <w:r w:rsidRPr="00523612">
        <w:rPr>
          <w:sz w:val="21"/>
          <w:szCs w:val="21"/>
        </w:rPr>
        <w:t xml:space="preserve"> </w:t>
      </w:r>
      <w:r w:rsidR="00033FE7">
        <w:rPr>
          <w:sz w:val="21"/>
          <w:szCs w:val="21"/>
        </w:rPr>
        <w:t>195 Wing</w:t>
      </w:r>
      <w:r w:rsidR="00C07CDB" w:rsidRPr="00523612">
        <w:rPr>
          <w:sz w:val="21"/>
          <w:szCs w:val="21"/>
        </w:rPr>
        <w:t>/</w:t>
      </w:r>
      <w:r w:rsidR="00033FE7">
        <w:rPr>
          <w:sz w:val="21"/>
          <w:szCs w:val="21"/>
        </w:rPr>
        <w:t>Mather Field, CA (149 IS)</w:t>
      </w:r>
    </w:p>
    <w:p w14:paraId="629B0D76" w14:textId="3EAF08B0" w:rsidR="000A6594" w:rsidRPr="00523612" w:rsidRDefault="2637DA32" w:rsidP="006622EE">
      <w:pPr>
        <w:rPr>
          <w:sz w:val="21"/>
          <w:szCs w:val="21"/>
        </w:rPr>
      </w:pPr>
      <w:r w:rsidRPr="00523612">
        <w:rPr>
          <w:b/>
          <w:bCs/>
          <w:sz w:val="21"/>
          <w:szCs w:val="21"/>
          <w:u w:val="single"/>
        </w:rPr>
        <w:t>Open Date:</w:t>
      </w:r>
      <w:r w:rsidRPr="00523612">
        <w:rPr>
          <w:sz w:val="21"/>
          <w:szCs w:val="21"/>
        </w:rPr>
        <w:t xml:space="preserve"> </w:t>
      </w:r>
      <w:r w:rsidR="00A42A8A">
        <w:rPr>
          <w:sz w:val="21"/>
          <w:szCs w:val="21"/>
        </w:rPr>
        <w:t>18-March-2025</w:t>
      </w:r>
    </w:p>
    <w:p w14:paraId="16DB180E" w14:textId="0437A5F4" w:rsidR="000A6594" w:rsidRPr="00523612" w:rsidRDefault="2637DA32" w:rsidP="006622EE">
      <w:pPr>
        <w:rPr>
          <w:sz w:val="21"/>
          <w:szCs w:val="21"/>
        </w:rPr>
      </w:pPr>
      <w:r w:rsidRPr="00523612">
        <w:rPr>
          <w:b/>
          <w:bCs/>
          <w:sz w:val="21"/>
          <w:szCs w:val="21"/>
          <w:u w:val="single"/>
        </w:rPr>
        <w:t>Close Date:</w:t>
      </w:r>
      <w:r w:rsidRPr="00523612">
        <w:rPr>
          <w:sz w:val="21"/>
          <w:szCs w:val="21"/>
        </w:rPr>
        <w:t xml:space="preserve"> </w:t>
      </w:r>
      <w:r w:rsidR="00A42A8A">
        <w:rPr>
          <w:sz w:val="21"/>
          <w:szCs w:val="21"/>
        </w:rPr>
        <w:t>17-April-2025</w:t>
      </w:r>
    </w:p>
    <w:p w14:paraId="40B4F29D" w14:textId="5BBB15C6" w:rsidR="000A6594" w:rsidRPr="00523612" w:rsidRDefault="2637DA32" w:rsidP="006622EE">
      <w:pPr>
        <w:tabs>
          <w:tab w:val="left" w:pos="3719"/>
          <w:tab w:val="left" w:pos="6599"/>
        </w:tabs>
        <w:rPr>
          <w:sz w:val="21"/>
          <w:szCs w:val="21"/>
          <w:vertAlign w:val="superscript"/>
        </w:rPr>
      </w:pPr>
      <w:r w:rsidRPr="00523612">
        <w:rPr>
          <w:b/>
          <w:bCs/>
          <w:sz w:val="21"/>
          <w:szCs w:val="21"/>
          <w:u w:val="single"/>
        </w:rPr>
        <w:t>Position Title:</w:t>
      </w:r>
      <w:r w:rsidRPr="00523612">
        <w:rPr>
          <w:sz w:val="21"/>
          <w:szCs w:val="21"/>
        </w:rPr>
        <w:t xml:space="preserve"> </w:t>
      </w:r>
      <w:r w:rsidR="00512C38">
        <w:rPr>
          <w:sz w:val="21"/>
          <w:szCs w:val="21"/>
        </w:rPr>
        <w:t>Cyber Intelligence</w:t>
      </w:r>
    </w:p>
    <w:p w14:paraId="5C12D351" w14:textId="7A301390" w:rsidR="000A6594" w:rsidRPr="00523612" w:rsidRDefault="2637DA32" w:rsidP="006622EE">
      <w:pPr>
        <w:tabs>
          <w:tab w:val="left" w:pos="3719"/>
          <w:tab w:val="left" w:pos="6599"/>
        </w:tabs>
        <w:rPr>
          <w:sz w:val="21"/>
          <w:szCs w:val="21"/>
        </w:rPr>
      </w:pPr>
      <w:r w:rsidRPr="00523612">
        <w:rPr>
          <w:b/>
          <w:bCs/>
          <w:sz w:val="21"/>
          <w:szCs w:val="21"/>
          <w:u w:val="single"/>
        </w:rPr>
        <w:t>AFSC:</w:t>
      </w:r>
      <w:r w:rsidR="00C07CDB" w:rsidRPr="00523612">
        <w:rPr>
          <w:sz w:val="21"/>
          <w:szCs w:val="21"/>
        </w:rPr>
        <w:t xml:space="preserve"> </w:t>
      </w:r>
      <w:r w:rsidR="00033FE7">
        <w:rPr>
          <w:sz w:val="21"/>
          <w:szCs w:val="21"/>
        </w:rPr>
        <w:t>1N4X1 or 1N4X2 (applicants who do not hold 1N4X1 m</w:t>
      </w:r>
      <w:r w:rsidR="00F00E13">
        <w:rPr>
          <w:sz w:val="21"/>
          <w:szCs w:val="21"/>
        </w:rPr>
        <w:t>ay be required to</w:t>
      </w:r>
      <w:r w:rsidR="00033FE7">
        <w:rPr>
          <w:sz w:val="21"/>
          <w:szCs w:val="21"/>
        </w:rPr>
        <w:t xml:space="preserve"> cross train)</w:t>
      </w:r>
      <w:r w:rsidR="00FB2E7F" w:rsidRPr="00523612">
        <w:rPr>
          <w:sz w:val="21"/>
          <w:szCs w:val="21"/>
        </w:rPr>
        <w:tab/>
      </w:r>
    </w:p>
    <w:p w14:paraId="5CA369A4" w14:textId="4407A1EC" w:rsidR="000A6594" w:rsidRPr="00523612" w:rsidRDefault="2637DA32" w:rsidP="006622EE">
      <w:pPr>
        <w:tabs>
          <w:tab w:val="left" w:pos="3719"/>
          <w:tab w:val="left" w:pos="6599"/>
        </w:tabs>
        <w:rPr>
          <w:sz w:val="21"/>
          <w:szCs w:val="21"/>
        </w:rPr>
      </w:pPr>
      <w:r w:rsidRPr="00523612">
        <w:rPr>
          <w:b/>
          <w:bCs/>
          <w:sz w:val="21"/>
          <w:szCs w:val="21"/>
          <w:u w:val="single"/>
        </w:rPr>
        <w:t>Required Rank:</w:t>
      </w:r>
      <w:r w:rsidRPr="00523612">
        <w:rPr>
          <w:sz w:val="21"/>
          <w:szCs w:val="21"/>
        </w:rPr>
        <w:t xml:space="preserve"> </w:t>
      </w:r>
      <w:r w:rsidR="00033FE7">
        <w:rPr>
          <w:sz w:val="21"/>
          <w:szCs w:val="21"/>
        </w:rPr>
        <w:t>E4-E6</w:t>
      </w:r>
    </w:p>
    <w:p w14:paraId="7935198E" w14:textId="6C7F1CD9" w:rsidR="000A6594" w:rsidRPr="00523612" w:rsidRDefault="2637DA32" w:rsidP="006622EE">
      <w:pPr>
        <w:tabs>
          <w:tab w:val="left" w:pos="3719"/>
        </w:tabs>
        <w:rPr>
          <w:sz w:val="21"/>
          <w:szCs w:val="21"/>
        </w:rPr>
      </w:pPr>
      <w:r w:rsidRPr="00523612">
        <w:rPr>
          <w:b/>
          <w:bCs/>
          <w:sz w:val="21"/>
          <w:szCs w:val="21"/>
          <w:u w:val="single"/>
        </w:rPr>
        <w:t>Position Number:</w:t>
      </w:r>
      <w:r w:rsidR="00C07CDB" w:rsidRPr="00523612">
        <w:rPr>
          <w:sz w:val="21"/>
          <w:szCs w:val="21"/>
        </w:rPr>
        <w:t xml:space="preserve"> </w:t>
      </w:r>
      <w:r w:rsidR="000F3B05" w:rsidRPr="000F3B05">
        <w:rPr>
          <w:sz w:val="21"/>
          <w:szCs w:val="21"/>
        </w:rPr>
        <w:t>106825934</w:t>
      </w:r>
      <w:r w:rsidR="00FB2E7F" w:rsidRPr="00523612">
        <w:rPr>
          <w:sz w:val="21"/>
          <w:szCs w:val="21"/>
        </w:rPr>
        <w:tab/>
      </w:r>
      <w:r w:rsidRPr="00523612">
        <w:rPr>
          <w:sz w:val="21"/>
          <w:szCs w:val="21"/>
        </w:rPr>
        <w:t xml:space="preserve"> </w:t>
      </w:r>
    </w:p>
    <w:p w14:paraId="177ACD2C" w14:textId="0B3B0402" w:rsidR="000A6594" w:rsidRPr="00523612" w:rsidRDefault="2637DA32" w:rsidP="006622EE">
      <w:pPr>
        <w:rPr>
          <w:sz w:val="21"/>
          <w:szCs w:val="21"/>
        </w:rPr>
      </w:pPr>
      <w:r w:rsidRPr="00523612">
        <w:rPr>
          <w:b/>
          <w:bCs/>
          <w:sz w:val="21"/>
          <w:szCs w:val="21"/>
          <w:u w:val="single"/>
        </w:rPr>
        <w:t>Area of Consideration:</w:t>
      </w:r>
      <w:r w:rsidRPr="00523612">
        <w:rPr>
          <w:b/>
          <w:bCs/>
          <w:sz w:val="21"/>
          <w:szCs w:val="21"/>
        </w:rPr>
        <w:t xml:space="preserve"> </w:t>
      </w:r>
      <w:r w:rsidR="00EB6EE3" w:rsidRPr="00523612">
        <w:rPr>
          <w:sz w:val="21"/>
          <w:szCs w:val="21"/>
        </w:rPr>
        <w:t>Nationwide</w:t>
      </w:r>
    </w:p>
    <w:p w14:paraId="61E7B46B" w14:textId="4DEAB290" w:rsidR="005B40C9" w:rsidRPr="00033FE7" w:rsidRDefault="2637DA32" w:rsidP="00BB1BCF">
      <w:pPr>
        <w:pStyle w:val="Default"/>
        <w:rPr>
          <w:rFonts w:asciiTheme="minorHAnsi" w:hAnsiTheme="minorHAnsi" w:cstheme="minorHAnsi"/>
          <w:sz w:val="21"/>
          <w:szCs w:val="21"/>
        </w:rPr>
      </w:pPr>
      <w:r w:rsidRPr="00BB1BCF">
        <w:rPr>
          <w:rFonts w:asciiTheme="minorHAnsi" w:hAnsiTheme="minorHAnsi" w:cstheme="minorHAnsi"/>
          <w:b/>
          <w:bCs/>
          <w:sz w:val="21"/>
          <w:szCs w:val="21"/>
          <w:u w:val="single"/>
        </w:rPr>
        <w:t>ASVAB Required:</w:t>
      </w:r>
      <w:r w:rsidRPr="00523612">
        <w:rPr>
          <w:sz w:val="21"/>
          <w:szCs w:val="21"/>
        </w:rPr>
        <w:t xml:space="preserve"> </w:t>
      </w:r>
      <w:r w:rsidR="00BB1BCF" w:rsidRPr="00033FE7">
        <w:rPr>
          <w:rFonts w:asciiTheme="minorHAnsi" w:hAnsiTheme="minorHAnsi" w:cstheme="minorHAnsi"/>
          <w:sz w:val="21"/>
          <w:szCs w:val="21"/>
        </w:rPr>
        <w:t>G:62; or G: 57 and Cyber-Test* 60</w:t>
      </w:r>
    </w:p>
    <w:p w14:paraId="7FB3A2EC" w14:textId="3C390C1B" w:rsidR="00A73050" w:rsidRDefault="00A73050" w:rsidP="00A73050">
      <w:pPr>
        <w:rPr>
          <w:rFonts w:asciiTheme="minorHAnsi" w:hAnsiTheme="minorHAnsi" w:cstheme="minorBidi"/>
          <w:b/>
          <w:bCs/>
          <w:sz w:val="21"/>
          <w:szCs w:val="21"/>
          <w:u w:val="single"/>
        </w:rPr>
      </w:pPr>
      <w:r>
        <w:rPr>
          <w:b/>
          <w:bCs/>
          <w:sz w:val="21"/>
          <w:szCs w:val="21"/>
          <w:u w:val="single"/>
        </w:rPr>
        <w:t>Additional Note</w:t>
      </w:r>
      <w:r w:rsidR="00570AF5" w:rsidRPr="00523612">
        <w:rPr>
          <w:b/>
          <w:bCs/>
          <w:sz w:val="21"/>
          <w:szCs w:val="21"/>
          <w:u w:val="single"/>
        </w:rPr>
        <w:t xml:space="preserve">: </w:t>
      </w:r>
      <w:r>
        <w:rPr>
          <w:rFonts w:asciiTheme="minorHAnsi" w:hAnsiTheme="minorHAnsi" w:cstheme="minorHAnsi"/>
        </w:rPr>
        <w:t>Selection of a candidate with AFSC 1N4X2 contingent on the approval of LAR/MCR</w:t>
      </w:r>
    </w:p>
    <w:p w14:paraId="6893F6C2" w14:textId="77777777" w:rsidR="00A73050" w:rsidRDefault="00A73050" w:rsidP="00A73050">
      <w:pPr>
        <w:rPr>
          <w:rFonts w:asciiTheme="minorHAnsi" w:hAnsiTheme="minorHAnsi" w:cstheme="minorBidi"/>
          <w:b/>
          <w:bCs/>
          <w:sz w:val="21"/>
          <w:szCs w:val="21"/>
          <w:u w:val="single"/>
        </w:rPr>
      </w:pPr>
    </w:p>
    <w:p w14:paraId="0FFC0032" w14:textId="297E2D13" w:rsidR="00FB5638" w:rsidRPr="00523612" w:rsidRDefault="00FB2E7F" w:rsidP="00A73050">
      <w:pPr>
        <w:jc w:val="center"/>
        <w:rPr>
          <w:rFonts w:asciiTheme="minorHAnsi" w:hAnsiTheme="minorHAnsi" w:cstheme="minorBidi"/>
          <w:b/>
          <w:bCs/>
          <w:sz w:val="21"/>
          <w:szCs w:val="21"/>
          <w:u w:val="single"/>
        </w:rPr>
      </w:pPr>
      <w:r w:rsidRPr="00523612">
        <w:rPr>
          <w:rFonts w:asciiTheme="minorHAnsi" w:hAnsiTheme="minorHAnsi" w:cstheme="minorBidi"/>
          <w:b/>
          <w:bCs/>
          <w:sz w:val="21"/>
          <w:szCs w:val="21"/>
          <w:u w:val="single"/>
        </w:rPr>
        <w:t>Qualification Requirements</w:t>
      </w:r>
    </w:p>
    <w:p w14:paraId="462F348D" w14:textId="4712DCE4" w:rsidR="00075E0F" w:rsidRPr="00523612" w:rsidRDefault="00DF48B2" w:rsidP="006622EE">
      <w:pPr>
        <w:rPr>
          <w:rFonts w:asciiTheme="minorHAnsi" w:hAnsiTheme="minorHAnsi" w:cstheme="minorHAnsi"/>
          <w:sz w:val="21"/>
          <w:szCs w:val="21"/>
        </w:rPr>
      </w:pPr>
      <w:r w:rsidRPr="00523612">
        <w:rPr>
          <w:rFonts w:asciiTheme="minorHAnsi" w:hAnsiTheme="minorHAnsi" w:cstheme="minorHAnsi"/>
          <w:sz w:val="21"/>
          <w:szCs w:val="21"/>
        </w:rPr>
        <w:t>This opportunity is only available to current members of the Active, Reserve, and Guard components of the United States Air Force and Space Force. All applications will be accepted; however, first consideration will be given to Group A and/or Group B.</w:t>
      </w:r>
    </w:p>
    <w:p w14:paraId="58356397" w14:textId="77777777" w:rsidR="00570AF5" w:rsidRPr="00523612" w:rsidRDefault="00570AF5" w:rsidP="006622EE">
      <w:pPr>
        <w:rPr>
          <w:rFonts w:asciiTheme="minorHAnsi" w:hAnsiTheme="minorHAnsi" w:cstheme="minorHAnsi"/>
          <w:sz w:val="21"/>
          <w:szCs w:val="21"/>
        </w:rPr>
      </w:pPr>
    </w:p>
    <w:p w14:paraId="5494BBB7" w14:textId="1CDA1805" w:rsidR="00DF48B2" w:rsidRPr="006622EE" w:rsidRDefault="00523612" w:rsidP="006622EE">
      <w:pPr>
        <w:rPr>
          <w:rFonts w:asciiTheme="minorHAnsi" w:hAnsiTheme="minorHAnsi" w:cstheme="minorHAnsi"/>
          <w:b/>
          <w:bCs/>
          <w:sz w:val="21"/>
          <w:szCs w:val="21"/>
        </w:rPr>
      </w:pPr>
      <w:r w:rsidRPr="006622EE">
        <w:rPr>
          <w:rFonts w:asciiTheme="minorHAnsi" w:hAnsiTheme="minorHAnsi" w:cstheme="minorHAnsi"/>
          <w:b/>
          <w:bCs/>
          <w:sz w:val="21"/>
          <w:szCs w:val="21"/>
        </w:rPr>
        <w:t xml:space="preserve">Knowledge: </w:t>
      </w:r>
    </w:p>
    <w:p w14:paraId="62E69C6F" w14:textId="1C397EB4" w:rsidR="00523612" w:rsidRPr="00BB1BCF" w:rsidRDefault="00BB1BCF" w:rsidP="00BB1BCF">
      <w:pPr>
        <w:pStyle w:val="ListParagraph"/>
        <w:numPr>
          <w:ilvl w:val="0"/>
          <w:numId w:val="15"/>
        </w:numPr>
        <w:ind w:left="648"/>
        <w:rPr>
          <w:rFonts w:asciiTheme="minorHAnsi" w:hAnsiTheme="minorHAnsi" w:cstheme="minorHAnsi"/>
          <w:sz w:val="21"/>
          <w:szCs w:val="21"/>
        </w:rPr>
      </w:pPr>
      <w:r w:rsidRPr="00BB1BCF">
        <w:rPr>
          <w:rFonts w:asciiTheme="minorHAnsi" w:hAnsiTheme="minorHAnsi" w:cstheme="minorHAnsi"/>
          <w:sz w:val="21"/>
          <w:szCs w:val="21"/>
        </w:rPr>
        <w:t>Must gain and maintain knowledge of global communications procedures; analytical techniques; organization of the national intelligence structure; intelligence organizations and systems; Information Operations; organization of designated military forces; geography; collection and reporting, systems, principles, methods, and procedures; effective writing principles; oral and written intelligence information presentation; and directives for handling, disseminating, and safeguarding classified information.</w:t>
      </w:r>
    </w:p>
    <w:p w14:paraId="02F8B74A" w14:textId="77777777" w:rsidR="00523612" w:rsidRPr="00523612" w:rsidRDefault="00523612" w:rsidP="006622EE">
      <w:pPr>
        <w:rPr>
          <w:rFonts w:asciiTheme="minorHAnsi" w:hAnsiTheme="minorHAnsi" w:cstheme="minorHAnsi"/>
          <w:sz w:val="21"/>
          <w:szCs w:val="21"/>
        </w:rPr>
      </w:pPr>
    </w:p>
    <w:p w14:paraId="7A5865C5" w14:textId="27D39B63" w:rsidR="00744455" w:rsidRPr="006622EE" w:rsidRDefault="006B1461" w:rsidP="006622EE">
      <w:pPr>
        <w:rPr>
          <w:rFonts w:asciiTheme="minorHAnsi" w:eastAsiaTheme="minorEastAsia" w:hAnsiTheme="minorHAnsi" w:cstheme="minorBidi"/>
          <w:b/>
          <w:bCs/>
          <w:sz w:val="21"/>
          <w:szCs w:val="21"/>
          <w:lang w:bidi="ar-SA"/>
        </w:rPr>
      </w:pPr>
      <w:r w:rsidRPr="006622EE">
        <w:rPr>
          <w:rFonts w:asciiTheme="minorHAnsi" w:eastAsiaTheme="minorEastAsia" w:hAnsiTheme="minorHAnsi" w:cstheme="minorBidi"/>
          <w:b/>
          <w:bCs/>
          <w:sz w:val="21"/>
          <w:szCs w:val="21"/>
          <w:lang w:bidi="ar-SA"/>
        </w:rPr>
        <w:t>For award and retention of this position:</w:t>
      </w:r>
    </w:p>
    <w:p w14:paraId="72D809AE" w14:textId="4EB7138E" w:rsidR="00BB1BCF" w:rsidRPr="00BB1BCF" w:rsidRDefault="00523612" w:rsidP="00BB1BCF">
      <w:pPr>
        <w:pStyle w:val="Default"/>
        <w:numPr>
          <w:ilvl w:val="0"/>
          <w:numId w:val="15"/>
        </w:numPr>
        <w:rPr>
          <w:rFonts w:asciiTheme="minorHAnsi" w:hAnsiTheme="minorHAnsi" w:cstheme="minorHAnsi"/>
          <w:sz w:val="21"/>
          <w:szCs w:val="21"/>
        </w:rPr>
      </w:pPr>
      <w:r w:rsidRPr="00523612">
        <w:rPr>
          <w:rFonts w:asciiTheme="minorHAnsi" w:hAnsiTheme="minorHAnsi" w:cstheme="minorHAnsi"/>
          <w:sz w:val="21"/>
          <w:szCs w:val="21"/>
        </w:rPr>
        <w:t xml:space="preserve">Must maintain local network access IAW AFI 17-130, </w:t>
      </w:r>
      <w:r w:rsidRPr="00523612">
        <w:rPr>
          <w:rFonts w:asciiTheme="minorHAnsi" w:hAnsiTheme="minorHAnsi" w:cstheme="minorHAnsi"/>
          <w:i/>
          <w:iCs/>
          <w:sz w:val="21"/>
          <w:szCs w:val="21"/>
        </w:rPr>
        <w:t xml:space="preserve">Cybersecurity Program Management </w:t>
      </w:r>
      <w:r w:rsidRPr="00523612">
        <w:rPr>
          <w:rFonts w:asciiTheme="minorHAnsi" w:hAnsiTheme="minorHAnsi" w:cstheme="minorHAnsi"/>
          <w:sz w:val="21"/>
          <w:szCs w:val="21"/>
        </w:rPr>
        <w:t xml:space="preserve">and AFMAN 17-1301, </w:t>
      </w:r>
      <w:r w:rsidRPr="00523612">
        <w:rPr>
          <w:rFonts w:asciiTheme="minorHAnsi" w:hAnsiTheme="minorHAnsi" w:cstheme="minorHAnsi"/>
          <w:i/>
          <w:iCs/>
          <w:sz w:val="21"/>
          <w:szCs w:val="21"/>
        </w:rPr>
        <w:t xml:space="preserve">Computer Security. </w:t>
      </w:r>
    </w:p>
    <w:p w14:paraId="33CF2868" w14:textId="7E442CFD" w:rsidR="00BB1BCF" w:rsidRPr="00BB1BCF" w:rsidRDefault="00BB1BCF" w:rsidP="00BB1BCF">
      <w:pPr>
        <w:pStyle w:val="Default"/>
        <w:numPr>
          <w:ilvl w:val="0"/>
          <w:numId w:val="15"/>
        </w:numPr>
        <w:rPr>
          <w:rFonts w:asciiTheme="minorHAnsi" w:hAnsiTheme="minorHAnsi" w:cstheme="minorHAnsi"/>
          <w:sz w:val="21"/>
          <w:szCs w:val="21"/>
        </w:rPr>
      </w:pPr>
      <w:r w:rsidRPr="00BB1BCF">
        <w:rPr>
          <w:rFonts w:asciiTheme="minorHAnsi" w:hAnsiTheme="minorHAnsi" w:cstheme="minorHAnsi"/>
          <w:sz w:val="21"/>
          <w:szCs w:val="21"/>
        </w:rPr>
        <w:t xml:space="preserve">Completion and favorable adjudication of a current T5 Investigation IAW DoDM 5200.02, AFMAN 16-1405, </w:t>
      </w:r>
      <w:r w:rsidRPr="00BB1BCF">
        <w:rPr>
          <w:rFonts w:asciiTheme="minorHAnsi" w:hAnsiTheme="minorHAnsi" w:cstheme="minorHAnsi"/>
          <w:i/>
          <w:iCs/>
          <w:sz w:val="21"/>
          <w:szCs w:val="21"/>
        </w:rPr>
        <w:t xml:space="preserve">Air Force Personnel Security Program, </w:t>
      </w:r>
      <w:r w:rsidRPr="00BB1BCF">
        <w:rPr>
          <w:rFonts w:asciiTheme="minorHAnsi" w:hAnsiTheme="minorHAnsi" w:cstheme="minorHAnsi"/>
          <w:sz w:val="21"/>
          <w:szCs w:val="21"/>
        </w:rPr>
        <w:t xml:space="preserve">is mandatory. </w:t>
      </w:r>
      <w:r w:rsidRPr="00BB1BCF">
        <w:rPr>
          <w:rFonts w:asciiTheme="minorHAnsi" w:hAnsiTheme="minorHAnsi" w:cstheme="minorHAnsi"/>
          <w:i/>
          <w:iCs/>
          <w:sz w:val="21"/>
          <w:szCs w:val="21"/>
          <w:lang w:bidi="en-US"/>
        </w:rPr>
        <w:t xml:space="preserve">NOTE: </w:t>
      </w:r>
      <w:r w:rsidRPr="00BB1BCF">
        <w:rPr>
          <w:rFonts w:asciiTheme="minorHAnsi" w:hAnsiTheme="minorHAnsi" w:cstheme="minorHAnsi"/>
          <w:sz w:val="21"/>
          <w:szCs w:val="21"/>
          <w:lang w:bidi="en-US"/>
        </w:rPr>
        <w:t>Initial attendance in 1N4X1A AFSC</w:t>
      </w:r>
    </w:p>
    <w:p w14:paraId="18D0EF72" w14:textId="6071CC37" w:rsidR="00523612" w:rsidRPr="00523612" w:rsidRDefault="00523612" w:rsidP="006622EE">
      <w:pPr>
        <w:pStyle w:val="ListParagraph"/>
        <w:numPr>
          <w:ilvl w:val="0"/>
          <w:numId w:val="15"/>
        </w:numPr>
        <w:spacing w:before="0"/>
        <w:rPr>
          <w:rFonts w:asciiTheme="minorHAnsi" w:eastAsiaTheme="minorHAnsi" w:hAnsiTheme="minorHAnsi" w:cstheme="minorHAnsi"/>
          <w:color w:val="000000"/>
          <w:sz w:val="21"/>
          <w:szCs w:val="21"/>
          <w:lang w:bidi="ar-SA"/>
        </w:rPr>
      </w:pPr>
      <w:r w:rsidRPr="00523612">
        <w:rPr>
          <w:rFonts w:asciiTheme="minorHAnsi" w:eastAsiaTheme="minorHAnsi" w:hAnsiTheme="minorHAnsi" w:cstheme="minorHAnsi"/>
          <w:color w:val="000000"/>
          <w:sz w:val="21"/>
          <w:szCs w:val="21"/>
          <w:lang w:bidi="ar-SA"/>
        </w:rPr>
        <w:t>Please refer to the Air Force Enlisted Classification Directory (AFECD) for additional qualifications and requirements.</w:t>
      </w:r>
    </w:p>
    <w:p w14:paraId="09BDD49F" w14:textId="77777777" w:rsidR="00570AF5" w:rsidRPr="00523612" w:rsidRDefault="00570AF5" w:rsidP="006622EE">
      <w:pPr>
        <w:pStyle w:val="Default"/>
        <w:ind w:left="720"/>
        <w:rPr>
          <w:sz w:val="21"/>
          <w:szCs w:val="21"/>
        </w:rPr>
      </w:pPr>
    </w:p>
    <w:p w14:paraId="6BE79222" w14:textId="3703BFA1" w:rsidR="00EE20C3" w:rsidRPr="006622EE" w:rsidRDefault="00EE20C3" w:rsidP="006622EE">
      <w:pPr>
        <w:rPr>
          <w:rFonts w:asciiTheme="minorHAnsi" w:hAnsiTheme="minorHAnsi" w:cstheme="minorBidi"/>
          <w:b/>
          <w:bCs/>
          <w:sz w:val="21"/>
          <w:szCs w:val="21"/>
        </w:rPr>
      </w:pPr>
      <w:r w:rsidRPr="006622EE">
        <w:rPr>
          <w:rFonts w:asciiTheme="minorHAnsi" w:hAnsiTheme="minorHAnsi" w:cstheme="minorBidi"/>
          <w:b/>
          <w:bCs/>
          <w:sz w:val="21"/>
          <w:szCs w:val="21"/>
        </w:rPr>
        <w:t>Applicants are assessed into Groups A, B, or C:</w:t>
      </w:r>
    </w:p>
    <w:p w14:paraId="633C9E73" w14:textId="77777777" w:rsidR="00D81E8D" w:rsidRPr="00523612" w:rsidRDefault="00D81E8D" w:rsidP="006622EE">
      <w:pPr>
        <w:pStyle w:val="ListParagraph"/>
        <w:numPr>
          <w:ilvl w:val="0"/>
          <w:numId w:val="6"/>
        </w:numPr>
        <w:spacing w:before="0" w:line="259" w:lineRule="auto"/>
        <w:rPr>
          <w:rFonts w:asciiTheme="minorHAnsi" w:hAnsiTheme="minorHAnsi" w:cstheme="minorHAnsi"/>
          <w:sz w:val="21"/>
          <w:szCs w:val="21"/>
        </w:rPr>
      </w:pPr>
      <w:r w:rsidRPr="00523612">
        <w:rPr>
          <w:rFonts w:asciiTheme="minorHAnsi" w:hAnsiTheme="minorHAnsi" w:cstheme="minorHAnsi"/>
          <w:sz w:val="21"/>
          <w:szCs w:val="21"/>
        </w:rPr>
        <w:t>Group A – All applicants who meet the area of consideration and currently possessing the required rank/AFSC and skill level.</w:t>
      </w:r>
    </w:p>
    <w:p w14:paraId="27978283" w14:textId="0B0613B2" w:rsidR="00D81E8D" w:rsidRPr="00523612" w:rsidRDefault="00D81E8D" w:rsidP="006622EE">
      <w:pPr>
        <w:pStyle w:val="ListParagraph"/>
        <w:numPr>
          <w:ilvl w:val="0"/>
          <w:numId w:val="6"/>
        </w:numPr>
        <w:spacing w:before="0"/>
        <w:rPr>
          <w:rFonts w:asciiTheme="minorHAnsi" w:hAnsiTheme="minorHAnsi" w:cstheme="minorHAnsi"/>
          <w:sz w:val="21"/>
          <w:szCs w:val="21"/>
        </w:rPr>
      </w:pPr>
      <w:r w:rsidRPr="00523612">
        <w:rPr>
          <w:rFonts w:asciiTheme="minorHAnsi" w:hAnsiTheme="minorHAnsi" w:cstheme="minorHAnsi"/>
          <w:sz w:val="21"/>
          <w:szCs w:val="21"/>
        </w:rPr>
        <w:t>Group B – Current CA AGR members</w:t>
      </w:r>
      <w:r w:rsidR="00A73050">
        <w:rPr>
          <w:rFonts w:asciiTheme="minorHAnsi" w:hAnsiTheme="minorHAnsi" w:cstheme="minorHAnsi"/>
          <w:sz w:val="21"/>
          <w:szCs w:val="21"/>
        </w:rPr>
        <w:t xml:space="preserve"> or applicants with 1N4X2 AFSC</w:t>
      </w:r>
      <w:r w:rsidRPr="00523612">
        <w:rPr>
          <w:rFonts w:asciiTheme="minorHAnsi" w:hAnsiTheme="minorHAnsi" w:cstheme="minorHAnsi"/>
          <w:sz w:val="21"/>
          <w:szCs w:val="21"/>
        </w:rPr>
        <w:t xml:space="preserve"> who apply and do not possess the required AFSC and skill level, but who are eligible for retraining.</w:t>
      </w:r>
    </w:p>
    <w:p w14:paraId="5692D273" w14:textId="6977DBF1" w:rsidR="00EE20C3" w:rsidRPr="0071616A" w:rsidRDefault="00D81E8D" w:rsidP="006622EE">
      <w:pPr>
        <w:pStyle w:val="ListParagraph"/>
        <w:numPr>
          <w:ilvl w:val="0"/>
          <w:numId w:val="6"/>
        </w:numPr>
        <w:spacing w:before="0"/>
        <w:rPr>
          <w:rFonts w:asciiTheme="minorHAnsi" w:hAnsiTheme="minorHAnsi" w:cstheme="minorHAnsi"/>
          <w:sz w:val="21"/>
          <w:szCs w:val="21"/>
          <w:u w:val="single"/>
        </w:rPr>
      </w:pPr>
      <w:r w:rsidRPr="00523612">
        <w:rPr>
          <w:rFonts w:asciiTheme="minorHAnsi" w:hAnsiTheme="minorHAnsi" w:cstheme="minorHAnsi"/>
          <w:sz w:val="21"/>
          <w:szCs w:val="21"/>
        </w:rPr>
        <w:t xml:space="preserve">Group C – All other applicants who do not meet the area of consideration but meet the required rank/AFSC and skill-level, or who do not possess the required AFSC and skill level but meet the rank requirements and the basic AFSC entry requirements IAW AFM 36-2105 (Officer) and AFM 36-2108 (Enlisted). </w:t>
      </w:r>
      <w:r w:rsidRPr="00523612">
        <w:rPr>
          <w:rFonts w:asciiTheme="minorHAnsi" w:hAnsiTheme="minorHAnsi" w:cstheme="minorHAnsi"/>
          <w:sz w:val="21"/>
          <w:szCs w:val="21"/>
          <w:u w:val="single"/>
        </w:rPr>
        <w:t>Group C applicants are forwarded to the selecting official on request when a selection is not made from the Group A and B Certificate.</w:t>
      </w:r>
    </w:p>
    <w:p w14:paraId="1956A2AC" w14:textId="57E17A47" w:rsidR="0071616A" w:rsidRPr="0071616A" w:rsidRDefault="0071616A">
      <w:pPr>
        <w:rPr>
          <w:rFonts w:asciiTheme="minorHAnsi" w:hAnsiTheme="minorHAnsi" w:cstheme="minorHAnsi"/>
          <w:b/>
        </w:rPr>
      </w:pPr>
      <w:r w:rsidRPr="0071616A">
        <w:rPr>
          <w:rFonts w:asciiTheme="minorHAnsi" w:hAnsiTheme="minorHAnsi" w:cstheme="minorHAnsi"/>
          <w:b/>
        </w:rPr>
        <w:br w:type="page"/>
      </w:r>
    </w:p>
    <w:p w14:paraId="001CCD77" w14:textId="77777777" w:rsidR="00FE04E9" w:rsidRDefault="00FE04E9" w:rsidP="006622EE">
      <w:pPr>
        <w:pStyle w:val="ListParagraph"/>
        <w:spacing w:before="0" w:line="259" w:lineRule="auto"/>
        <w:ind w:left="0" w:firstLine="0"/>
        <w:jc w:val="center"/>
        <w:rPr>
          <w:rFonts w:asciiTheme="minorHAnsi" w:hAnsiTheme="minorHAnsi" w:cstheme="minorHAnsi"/>
          <w:b/>
          <w:u w:val="single"/>
        </w:rPr>
      </w:pPr>
    </w:p>
    <w:p w14:paraId="775EAF21" w14:textId="711352E8" w:rsidR="00EE20C3" w:rsidRDefault="00EE20C3" w:rsidP="006622EE">
      <w:pPr>
        <w:pStyle w:val="ListParagraph"/>
        <w:spacing w:before="0" w:line="259" w:lineRule="auto"/>
        <w:ind w:left="0" w:firstLine="0"/>
        <w:jc w:val="center"/>
        <w:rPr>
          <w:rFonts w:asciiTheme="minorHAnsi" w:hAnsiTheme="minorHAnsi" w:cstheme="minorHAnsi"/>
          <w:b/>
          <w:u w:val="single"/>
        </w:rPr>
      </w:pPr>
      <w:r w:rsidRPr="00FE04E9">
        <w:rPr>
          <w:rFonts w:asciiTheme="minorHAnsi" w:hAnsiTheme="minorHAnsi" w:cstheme="minorHAnsi"/>
          <w:b/>
          <w:u w:val="single"/>
        </w:rPr>
        <w:t>Conditions of Employment</w:t>
      </w:r>
    </w:p>
    <w:p w14:paraId="6E3B8286" w14:textId="77777777" w:rsidR="006622EE" w:rsidRPr="00AA1D51" w:rsidRDefault="006622EE" w:rsidP="006622EE">
      <w:pPr>
        <w:pStyle w:val="ListParagraph"/>
        <w:spacing w:before="0" w:line="259" w:lineRule="auto"/>
        <w:ind w:left="0" w:firstLine="0"/>
        <w:jc w:val="center"/>
        <w:rPr>
          <w:rFonts w:asciiTheme="minorHAnsi" w:hAnsiTheme="minorHAnsi" w:cstheme="minorHAnsi"/>
          <w:b/>
          <w:u w:val="single"/>
        </w:rPr>
      </w:pPr>
    </w:p>
    <w:p w14:paraId="63DC70F6" w14:textId="77777777" w:rsidR="006622EE" w:rsidRDefault="006622EE" w:rsidP="006622EE">
      <w:pPr>
        <w:pStyle w:val="ListParagraph"/>
        <w:numPr>
          <w:ilvl w:val="0"/>
          <w:numId w:val="17"/>
        </w:numPr>
        <w:spacing w:before="0"/>
        <w:ind w:left="0" w:firstLine="0"/>
        <w:rPr>
          <w:rFonts w:asciiTheme="minorHAnsi" w:hAnsiTheme="minorHAnsi" w:cstheme="minorHAnsi"/>
          <w:sz w:val="21"/>
          <w:szCs w:val="21"/>
        </w:rPr>
      </w:pPr>
      <w:r w:rsidRPr="00BF4932">
        <w:rPr>
          <w:rFonts w:asciiTheme="minorHAnsi" w:hAnsiTheme="minorHAnsi" w:cstheme="minorHAnsi"/>
          <w:sz w:val="21"/>
          <w:szCs w:val="21"/>
        </w:rPr>
        <w:t>Individuals selected for AGR tours must meet the Preventative Health Assessment (PHA)/physical qualifications outlined in AFI 48-123, Medical Examination and Standards. They must also be current in all Individual Medical Readiness (IMR) requirements to include immunizations. RCPHA/PHA and dental must be conducted not more than 12 months prior to entry on AGR duty and an HIV test must be completed not more than six months prior to the start date of the AGR tour.</w:t>
      </w:r>
    </w:p>
    <w:p w14:paraId="1AE6869B" w14:textId="77777777" w:rsidR="006622EE" w:rsidRPr="00BF4932" w:rsidRDefault="006622EE" w:rsidP="006622EE">
      <w:pPr>
        <w:pStyle w:val="ListParagraph"/>
        <w:spacing w:before="0"/>
        <w:ind w:left="0" w:firstLine="0"/>
        <w:rPr>
          <w:rFonts w:asciiTheme="minorHAnsi" w:hAnsiTheme="minorHAnsi" w:cstheme="minorHAnsi"/>
          <w:sz w:val="21"/>
          <w:szCs w:val="21"/>
        </w:rPr>
      </w:pPr>
    </w:p>
    <w:p w14:paraId="18C697BE" w14:textId="77777777" w:rsidR="006622EE" w:rsidRDefault="006622EE" w:rsidP="006622EE">
      <w:pPr>
        <w:pStyle w:val="BodyText"/>
        <w:numPr>
          <w:ilvl w:val="0"/>
          <w:numId w:val="17"/>
        </w:numPr>
        <w:ind w:left="0" w:firstLine="0"/>
        <w:rPr>
          <w:rFonts w:asciiTheme="minorHAnsi" w:hAnsiTheme="minorHAnsi" w:cstheme="minorHAnsi"/>
          <w:sz w:val="21"/>
          <w:szCs w:val="21"/>
        </w:rPr>
      </w:pPr>
      <w:r w:rsidRPr="00BF4932">
        <w:rPr>
          <w:rFonts w:asciiTheme="minorHAnsi" w:hAnsiTheme="minorHAnsi" w:cstheme="minorHAnsi"/>
          <w:sz w:val="21"/>
          <w:szCs w:val="21"/>
        </w:rPr>
        <w:t>IAW ANGI 36-101, para 5.5. AGR Airmen are subject to the provisions of the DAFMAN 36-2905, Department of the Air Force Physical Fitness Program. Airmen must meet the minimum requirements for each fitness component in addition to scoring an overall composite of 75 or higher</w:t>
      </w:r>
      <w:r w:rsidRPr="00BF4932">
        <w:rPr>
          <w:rFonts w:asciiTheme="minorHAnsi" w:hAnsiTheme="minorHAnsi" w:cstheme="minorHAnsi"/>
          <w:spacing w:val="-3"/>
          <w:sz w:val="21"/>
          <w:szCs w:val="21"/>
        </w:rPr>
        <w:t xml:space="preserve"> </w:t>
      </w:r>
      <w:r w:rsidRPr="00BF4932">
        <w:rPr>
          <w:rFonts w:asciiTheme="minorHAnsi" w:hAnsiTheme="minorHAnsi" w:cstheme="minorHAnsi"/>
          <w:sz w:val="21"/>
          <w:szCs w:val="21"/>
        </w:rPr>
        <w:t>for</w:t>
      </w:r>
      <w:r w:rsidRPr="00BF4932">
        <w:rPr>
          <w:rFonts w:asciiTheme="minorHAnsi" w:hAnsiTheme="minorHAnsi" w:cstheme="minorHAnsi"/>
          <w:spacing w:val="-3"/>
          <w:sz w:val="21"/>
          <w:szCs w:val="21"/>
        </w:rPr>
        <w:t xml:space="preserve"> </w:t>
      </w:r>
      <w:r w:rsidRPr="00BF4932">
        <w:rPr>
          <w:rFonts w:asciiTheme="minorHAnsi" w:hAnsiTheme="minorHAnsi" w:cstheme="minorHAnsi"/>
          <w:sz w:val="21"/>
          <w:szCs w:val="21"/>
        </w:rPr>
        <w:t>entry</w:t>
      </w:r>
      <w:r w:rsidRPr="00BF4932">
        <w:rPr>
          <w:rFonts w:asciiTheme="minorHAnsi" w:hAnsiTheme="minorHAnsi" w:cstheme="minorHAnsi"/>
          <w:spacing w:val="-3"/>
          <w:sz w:val="21"/>
          <w:szCs w:val="21"/>
        </w:rPr>
        <w:t xml:space="preserve"> </w:t>
      </w:r>
      <w:r w:rsidRPr="00BF4932">
        <w:rPr>
          <w:rFonts w:asciiTheme="minorHAnsi" w:hAnsiTheme="minorHAnsi" w:cstheme="minorHAnsi"/>
          <w:sz w:val="21"/>
          <w:szCs w:val="21"/>
        </w:rPr>
        <w:t>into</w:t>
      </w:r>
      <w:r w:rsidRPr="00BF4932">
        <w:rPr>
          <w:rFonts w:asciiTheme="minorHAnsi" w:hAnsiTheme="minorHAnsi" w:cstheme="minorHAnsi"/>
          <w:spacing w:val="-3"/>
          <w:sz w:val="21"/>
          <w:szCs w:val="21"/>
        </w:rPr>
        <w:t xml:space="preserve"> </w:t>
      </w:r>
      <w:r w:rsidRPr="00BF4932">
        <w:rPr>
          <w:rFonts w:asciiTheme="minorHAnsi" w:hAnsiTheme="minorHAnsi" w:cstheme="minorHAnsi"/>
          <w:sz w:val="21"/>
          <w:szCs w:val="21"/>
        </w:rPr>
        <w:t>the</w:t>
      </w:r>
      <w:r w:rsidRPr="00BF4932">
        <w:rPr>
          <w:rFonts w:asciiTheme="minorHAnsi" w:hAnsiTheme="minorHAnsi" w:cstheme="minorHAnsi"/>
          <w:spacing w:val="-3"/>
          <w:sz w:val="21"/>
          <w:szCs w:val="21"/>
        </w:rPr>
        <w:t xml:space="preserve"> </w:t>
      </w:r>
      <w:r w:rsidRPr="00BF4932">
        <w:rPr>
          <w:rFonts w:asciiTheme="minorHAnsi" w:hAnsiTheme="minorHAnsi" w:cstheme="minorHAnsi"/>
          <w:sz w:val="21"/>
          <w:szCs w:val="21"/>
        </w:rPr>
        <w:t>AGR</w:t>
      </w:r>
      <w:r w:rsidRPr="00BF4932">
        <w:rPr>
          <w:rFonts w:asciiTheme="minorHAnsi" w:hAnsiTheme="minorHAnsi" w:cstheme="minorHAnsi"/>
          <w:spacing w:val="-2"/>
          <w:sz w:val="21"/>
          <w:szCs w:val="21"/>
        </w:rPr>
        <w:t xml:space="preserve"> </w:t>
      </w:r>
      <w:r w:rsidRPr="00BF4932">
        <w:rPr>
          <w:rFonts w:asciiTheme="minorHAnsi" w:hAnsiTheme="minorHAnsi" w:cstheme="minorHAnsi"/>
          <w:sz w:val="21"/>
          <w:szCs w:val="21"/>
        </w:rPr>
        <w:t>program.</w:t>
      </w:r>
      <w:r w:rsidRPr="00BF4932">
        <w:rPr>
          <w:rFonts w:asciiTheme="minorHAnsi" w:hAnsiTheme="minorHAnsi" w:cstheme="minorHAnsi"/>
          <w:spacing w:val="-2"/>
          <w:sz w:val="21"/>
          <w:szCs w:val="21"/>
        </w:rPr>
        <w:t xml:space="preserve"> </w:t>
      </w:r>
      <w:r w:rsidRPr="00BF4932">
        <w:rPr>
          <w:rFonts w:asciiTheme="minorHAnsi" w:hAnsiTheme="minorHAnsi" w:cstheme="minorHAnsi"/>
          <w:sz w:val="21"/>
          <w:szCs w:val="21"/>
        </w:rPr>
        <w:t>For</w:t>
      </w:r>
      <w:r w:rsidRPr="00BF4932">
        <w:rPr>
          <w:rFonts w:asciiTheme="minorHAnsi" w:hAnsiTheme="minorHAnsi" w:cstheme="minorHAnsi"/>
          <w:spacing w:val="-3"/>
          <w:sz w:val="21"/>
          <w:szCs w:val="21"/>
        </w:rPr>
        <w:t xml:space="preserve"> </w:t>
      </w:r>
      <w:r w:rsidRPr="00BF4932">
        <w:rPr>
          <w:rFonts w:asciiTheme="minorHAnsi" w:hAnsiTheme="minorHAnsi" w:cstheme="minorHAnsi"/>
          <w:sz w:val="21"/>
          <w:szCs w:val="21"/>
        </w:rPr>
        <w:t>members</w:t>
      </w:r>
      <w:r w:rsidRPr="00BF4932">
        <w:rPr>
          <w:rFonts w:asciiTheme="minorHAnsi" w:hAnsiTheme="minorHAnsi" w:cstheme="minorHAnsi"/>
          <w:spacing w:val="-2"/>
          <w:sz w:val="21"/>
          <w:szCs w:val="21"/>
        </w:rPr>
        <w:t xml:space="preserve"> </w:t>
      </w:r>
      <w:r w:rsidRPr="00BF4932">
        <w:rPr>
          <w:rFonts w:asciiTheme="minorHAnsi" w:hAnsiTheme="minorHAnsi" w:cstheme="minorHAnsi"/>
          <w:sz w:val="21"/>
          <w:szCs w:val="21"/>
        </w:rPr>
        <w:t>with</w:t>
      </w:r>
      <w:r w:rsidRPr="00BF4932">
        <w:rPr>
          <w:rFonts w:asciiTheme="minorHAnsi" w:hAnsiTheme="minorHAnsi" w:cstheme="minorHAnsi"/>
          <w:spacing w:val="-2"/>
          <w:sz w:val="21"/>
          <w:szCs w:val="21"/>
        </w:rPr>
        <w:t xml:space="preserve"> </w:t>
      </w:r>
      <w:r w:rsidRPr="00BF4932">
        <w:rPr>
          <w:rFonts w:asciiTheme="minorHAnsi" w:hAnsiTheme="minorHAnsi" w:cstheme="minorHAnsi"/>
          <w:sz w:val="21"/>
          <w:szCs w:val="21"/>
        </w:rPr>
        <w:t>a</w:t>
      </w:r>
      <w:r w:rsidRPr="00BF4932">
        <w:rPr>
          <w:rFonts w:asciiTheme="minorHAnsi" w:hAnsiTheme="minorHAnsi" w:cstheme="minorHAnsi"/>
          <w:spacing w:val="-3"/>
          <w:sz w:val="21"/>
          <w:szCs w:val="21"/>
        </w:rPr>
        <w:t xml:space="preserve"> </w:t>
      </w:r>
      <w:r w:rsidRPr="00BF4932">
        <w:rPr>
          <w:rFonts w:asciiTheme="minorHAnsi" w:hAnsiTheme="minorHAnsi" w:cstheme="minorHAnsi"/>
          <w:sz w:val="21"/>
          <w:szCs w:val="21"/>
        </w:rPr>
        <w:t>documented</w:t>
      </w:r>
      <w:r w:rsidRPr="00BF4932">
        <w:rPr>
          <w:rFonts w:asciiTheme="minorHAnsi" w:hAnsiTheme="minorHAnsi" w:cstheme="minorHAnsi"/>
          <w:spacing w:val="-4"/>
          <w:sz w:val="21"/>
          <w:szCs w:val="21"/>
        </w:rPr>
        <w:t xml:space="preserve"> </w:t>
      </w:r>
      <w:r w:rsidRPr="00BF4932">
        <w:rPr>
          <w:rFonts w:asciiTheme="minorHAnsi" w:hAnsiTheme="minorHAnsi" w:cstheme="minorHAnsi"/>
          <w:sz w:val="21"/>
          <w:szCs w:val="21"/>
        </w:rPr>
        <w:t>DLC</w:t>
      </w:r>
      <w:r w:rsidRPr="00BF4932">
        <w:rPr>
          <w:rFonts w:asciiTheme="minorHAnsi" w:hAnsiTheme="minorHAnsi" w:cstheme="minorHAnsi"/>
          <w:spacing w:val="-1"/>
          <w:sz w:val="21"/>
          <w:szCs w:val="21"/>
        </w:rPr>
        <w:t xml:space="preserve"> </w:t>
      </w:r>
      <w:r w:rsidRPr="00BF4932">
        <w:rPr>
          <w:rFonts w:asciiTheme="minorHAnsi" w:hAnsiTheme="minorHAnsi" w:cstheme="minorHAnsi"/>
          <w:sz w:val="21"/>
          <w:szCs w:val="21"/>
        </w:rPr>
        <w:t>which</w:t>
      </w:r>
      <w:r w:rsidRPr="00BF4932">
        <w:rPr>
          <w:rFonts w:asciiTheme="minorHAnsi" w:hAnsiTheme="minorHAnsi" w:cstheme="minorHAnsi"/>
          <w:spacing w:val="-2"/>
          <w:sz w:val="21"/>
          <w:szCs w:val="21"/>
        </w:rPr>
        <w:t xml:space="preserve"> </w:t>
      </w:r>
      <w:r w:rsidRPr="00BF4932">
        <w:rPr>
          <w:rFonts w:asciiTheme="minorHAnsi" w:hAnsiTheme="minorHAnsi" w:cstheme="minorHAnsi"/>
          <w:sz w:val="21"/>
          <w:szCs w:val="21"/>
        </w:rPr>
        <w:t>prohibits</w:t>
      </w:r>
      <w:r w:rsidRPr="00BF4932">
        <w:rPr>
          <w:rFonts w:asciiTheme="minorHAnsi" w:hAnsiTheme="minorHAnsi" w:cstheme="minorHAnsi"/>
          <w:spacing w:val="-4"/>
          <w:sz w:val="21"/>
          <w:szCs w:val="21"/>
        </w:rPr>
        <w:t xml:space="preserve"> </w:t>
      </w:r>
      <w:r w:rsidRPr="00BF4932">
        <w:rPr>
          <w:rFonts w:asciiTheme="minorHAnsi" w:hAnsiTheme="minorHAnsi" w:cstheme="minorHAnsi"/>
          <w:sz w:val="21"/>
          <w:szCs w:val="21"/>
        </w:rPr>
        <w:t>them</w:t>
      </w:r>
      <w:r w:rsidRPr="00BF4932">
        <w:rPr>
          <w:rFonts w:asciiTheme="minorHAnsi" w:hAnsiTheme="minorHAnsi" w:cstheme="minorHAnsi"/>
          <w:spacing w:val="-3"/>
          <w:sz w:val="21"/>
          <w:szCs w:val="21"/>
        </w:rPr>
        <w:t xml:space="preserve"> </w:t>
      </w:r>
      <w:r w:rsidRPr="00BF4932">
        <w:rPr>
          <w:rFonts w:asciiTheme="minorHAnsi" w:hAnsiTheme="minorHAnsi" w:cstheme="minorHAnsi"/>
          <w:sz w:val="21"/>
          <w:szCs w:val="21"/>
        </w:rPr>
        <w:t>from performing one or more components of the Fitness Assessment, an overall "Pass" rating is</w:t>
      </w:r>
      <w:r w:rsidRPr="00BF4932">
        <w:rPr>
          <w:rFonts w:asciiTheme="minorHAnsi" w:hAnsiTheme="minorHAnsi" w:cstheme="minorHAnsi"/>
          <w:spacing w:val="-27"/>
          <w:sz w:val="21"/>
          <w:szCs w:val="21"/>
        </w:rPr>
        <w:t xml:space="preserve"> </w:t>
      </w:r>
      <w:r w:rsidRPr="00BF4932">
        <w:rPr>
          <w:rFonts w:asciiTheme="minorHAnsi" w:hAnsiTheme="minorHAnsi" w:cstheme="minorHAnsi"/>
          <w:sz w:val="21"/>
          <w:szCs w:val="21"/>
        </w:rPr>
        <w:t>required.</w:t>
      </w:r>
    </w:p>
    <w:p w14:paraId="15B806AE" w14:textId="77777777" w:rsidR="006622EE" w:rsidRPr="00BF4932" w:rsidRDefault="006622EE" w:rsidP="006622EE">
      <w:pPr>
        <w:pStyle w:val="BodyText"/>
        <w:rPr>
          <w:rFonts w:asciiTheme="minorHAnsi" w:hAnsiTheme="minorHAnsi" w:cstheme="minorHAnsi"/>
          <w:sz w:val="21"/>
          <w:szCs w:val="21"/>
        </w:rPr>
      </w:pPr>
    </w:p>
    <w:p w14:paraId="4FE4EC98" w14:textId="77777777" w:rsidR="006622EE" w:rsidRDefault="006622EE" w:rsidP="006622EE">
      <w:pPr>
        <w:pStyle w:val="BodyText"/>
        <w:numPr>
          <w:ilvl w:val="0"/>
          <w:numId w:val="17"/>
        </w:numPr>
        <w:ind w:left="0" w:firstLine="0"/>
        <w:rPr>
          <w:rFonts w:asciiTheme="minorHAnsi" w:hAnsiTheme="minorHAnsi" w:cstheme="minorHAnsi"/>
          <w:sz w:val="21"/>
          <w:szCs w:val="21"/>
        </w:rPr>
      </w:pPr>
      <w:r w:rsidRPr="00BF4932">
        <w:rPr>
          <w:rFonts w:asciiTheme="minorHAnsi" w:hAnsiTheme="minorHAnsi" w:cstheme="minorHAnsi"/>
          <w:sz w:val="21"/>
          <w:szCs w:val="21"/>
        </w:rPr>
        <w:t xml:space="preserve">IAW ANGI 36-101, para 5.2, If an applicant is selected who does not possess the AFSC, the member must sign an agreement to retrain. Additionally, if the airman fails to successfully complete the required formal training in accordance with DAFI 36-2610, Total Force Development and AFMAN 36-2100, Military Utilization and Classification, or fails to attend the first available course without permission from the commander or supervisor due to exceptional circumstances, the individual will be removed from AGR status.  </w:t>
      </w:r>
    </w:p>
    <w:p w14:paraId="1C556394" w14:textId="77777777" w:rsidR="006622EE" w:rsidRPr="00BF4932" w:rsidRDefault="006622EE" w:rsidP="006622EE">
      <w:pPr>
        <w:pStyle w:val="BodyText"/>
        <w:rPr>
          <w:rFonts w:asciiTheme="minorHAnsi" w:hAnsiTheme="minorHAnsi" w:cstheme="minorHAnsi"/>
          <w:sz w:val="21"/>
          <w:szCs w:val="21"/>
        </w:rPr>
      </w:pPr>
    </w:p>
    <w:p w14:paraId="12D9EEDF" w14:textId="77777777" w:rsidR="006622EE" w:rsidRDefault="006622EE" w:rsidP="006622EE">
      <w:pPr>
        <w:pStyle w:val="BodyText"/>
        <w:numPr>
          <w:ilvl w:val="0"/>
          <w:numId w:val="17"/>
        </w:numPr>
        <w:ind w:left="0" w:firstLine="0"/>
        <w:rPr>
          <w:rFonts w:asciiTheme="minorHAnsi" w:hAnsiTheme="minorHAnsi" w:cstheme="minorHAnsi"/>
          <w:sz w:val="21"/>
          <w:szCs w:val="21"/>
        </w:rPr>
      </w:pPr>
      <w:r w:rsidRPr="00BF4932">
        <w:rPr>
          <w:rFonts w:asciiTheme="minorHAnsi" w:hAnsiTheme="minorHAnsi" w:cstheme="minorHAnsi"/>
          <w:sz w:val="21"/>
          <w:szCs w:val="21"/>
        </w:rPr>
        <w:t>Individuals selected for AGR tours that cannot attain 20 years of active federal service prior to reaching mandatory separation must complete CNG Form 690-29 Statement of Understanding.</w:t>
      </w:r>
    </w:p>
    <w:p w14:paraId="4DADAD23" w14:textId="77777777" w:rsidR="006622EE" w:rsidRPr="00BF4932" w:rsidRDefault="006622EE" w:rsidP="006622EE">
      <w:pPr>
        <w:pStyle w:val="BodyText"/>
        <w:rPr>
          <w:rFonts w:asciiTheme="minorHAnsi" w:hAnsiTheme="minorHAnsi" w:cstheme="minorHAnsi"/>
          <w:sz w:val="21"/>
          <w:szCs w:val="21"/>
        </w:rPr>
      </w:pPr>
    </w:p>
    <w:p w14:paraId="1AD80689" w14:textId="77777777" w:rsidR="006622EE" w:rsidRPr="00BF4932" w:rsidRDefault="006622EE" w:rsidP="006622EE">
      <w:pPr>
        <w:pStyle w:val="BodyText"/>
        <w:numPr>
          <w:ilvl w:val="0"/>
          <w:numId w:val="17"/>
        </w:numPr>
        <w:ind w:left="0" w:firstLine="0"/>
        <w:rPr>
          <w:rFonts w:asciiTheme="minorHAnsi" w:hAnsiTheme="minorHAnsi" w:cstheme="minorHAnsi"/>
          <w:sz w:val="21"/>
          <w:szCs w:val="21"/>
        </w:rPr>
      </w:pPr>
      <w:r w:rsidRPr="00BF4932">
        <w:rPr>
          <w:rFonts w:asciiTheme="minorHAnsi" w:hAnsiTheme="minorHAnsi" w:cstheme="minorHAnsi"/>
          <w:sz w:val="21"/>
          <w:szCs w:val="21"/>
        </w:rPr>
        <w:t>Airmen who voluntarily resigned from the AGR Program in lieu of adverse personnel actions or who have been involuntarily separated from the AGR Program are not eligible to reenter the program. All notifications of selection are conditional until verification of security clearance, medical clearance, and HRO approval.</w:t>
      </w:r>
    </w:p>
    <w:p w14:paraId="6E463889" w14:textId="77777777" w:rsidR="00B1583F" w:rsidRDefault="00B1583F" w:rsidP="006622EE">
      <w:pPr>
        <w:pStyle w:val="BodyText"/>
        <w:spacing w:line="259" w:lineRule="auto"/>
        <w:rPr>
          <w:rFonts w:asciiTheme="minorHAnsi" w:hAnsiTheme="minorHAnsi" w:cstheme="minorHAnsi"/>
          <w:b/>
          <w:u w:val="single"/>
        </w:rPr>
      </w:pPr>
    </w:p>
    <w:p w14:paraId="5FDB8D36" w14:textId="6D9B4492" w:rsidR="00EE20C3" w:rsidRDefault="00EE20C3" w:rsidP="006622EE">
      <w:pPr>
        <w:pStyle w:val="BodyText"/>
        <w:spacing w:line="259" w:lineRule="auto"/>
        <w:jc w:val="center"/>
        <w:rPr>
          <w:rFonts w:asciiTheme="minorHAnsi" w:hAnsiTheme="minorHAnsi" w:cstheme="minorHAnsi"/>
          <w:b/>
          <w:u w:val="single"/>
        </w:rPr>
      </w:pPr>
      <w:r w:rsidRPr="00AA1D51">
        <w:rPr>
          <w:rFonts w:asciiTheme="minorHAnsi" w:hAnsiTheme="minorHAnsi" w:cstheme="minorHAnsi"/>
          <w:b/>
          <w:u w:val="single"/>
        </w:rPr>
        <w:t>Required Documents for Applications</w:t>
      </w:r>
    </w:p>
    <w:p w14:paraId="542F5BDA" w14:textId="77777777" w:rsidR="006622EE" w:rsidRPr="00AA1D51" w:rsidRDefault="006622EE" w:rsidP="006622EE">
      <w:pPr>
        <w:pStyle w:val="BodyText"/>
        <w:spacing w:line="259" w:lineRule="auto"/>
        <w:jc w:val="center"/>
        <w:rPr>
          <w:rFonts w:asciiTheme="minorHAnsi" w:hAnsiTheme="minorHAnsi" w:cstheme="minorHAnsi"/>
          <w:b/>
          <w:u w:val="single"/>
        </w:rPr>
      </w:pPr>
    </w:p>
    <w:p w14:paraId="54729A68" w14:textId="77777777" w:rsidR="006622EE" w:rsidRDefault="006622EE" w:rsidP="006622EE">
      <w:pPr>
        <w:pStyle w:val="BodyText"/>
        <w:spacing w:after="40"/>
        <w:jc w:val="both"/>
        <w:rPr>
          <w:rFonts w:asciiTheme="minorHAnsi" w:hAnsiTheme="minorHAnsi" w:cstheme="minorHAnsi"/>
          <w:sz w:val="21"/>
          <w:szCs w:val="21"/>
        </w:rPr>
      </w:pPr>
      <w:r w:rsidRPr="006F7303">
        <w:rPr>
          <w:rFonts w:asciiTheme="minorHAnsi" w:hAnsiTheme="minorHAnsi" w:cstheme="minorHAnsi"/>
          <w:sz w:val="21"/>
          <w:szCs w:val="21"/>
        </w:rPr>
        <w:t xml:space="preserve">Interested applicants must submit the following mandatory documents. Incomplete/expired paperwork will </w:t>
      </w:r>
      <w:r w:rsidRPr="006F7303">
        <w:rPr>
          <w:rFonts w:asciiTheme="minorHAnsi" w:hAnsiTheme="minorHAnsi" w:cstheme="minorHAnsi"/>
          <w:b/>
          <w:sz w:val="21"/>
          <w:szCs w:val="21"/>
        </w:rPr>
        <w:t>NOT</w:t>
      </w:r>
      <w:r w:rsidRPr="006F7303">
        <w:rPr>
          <w:rFonts w:asciiTheme="minorHAnsi" w:hAnsiTheme="minorHAnsi" w:cstheme="minorHAnsi"/>
          <w:sz w:val="21"/>
          <w:szCs w:val="21"/>
        </w:rPr>
        <w:t xml:space="preserve"> be considered. Other documents (EP</w:t>
      </w:r>
      <w:r>
        <w:rPr>
          <w:rFonts w:asciiTheme="minorHAnsi" w:hAnsiTheme="minorHAnsi" w:cstheme="minorHAnsi"/>
          <w:sz w:val="21"/>
          <w:szCs w:val="21"/>
        </w:rPr>
        <w:t>B</w:t>
      </w:r>
      <w:r w:rsidRPr="006F7303">
        <w:rPr>
          <w:rFonts w:asciiTheme="minorHAnsi" w:hAnsiTheme="minorHAnsi" w:cstheme="minorHAnsi"/>
          <w:sz w:val="21"/>
          <w:szCs w:val="21"/>
        </w:rPr>
        <w:t xml:space="preserve">s/OPRs, Resume, etc.) are </w:t>
      </w:r>
      <w:r w:rsidRPr="006F7303">
        <w:rPr>
          <w:rFonts w:asciiTheme="minorHAnsi" w:hAnsiTheme="minorHAnsi" w:cstheme="minorHAnsi"/>
          <w:b/>
          <w:sz w:val="21"/>
          <w:szCs w:val="21"/>
        </w:rPr>
        <w:t>optional</w:t>
      </w:r>
      <w:r w:rsidRPr="006F7303">
        <w:rPr>
          <w:rFonts w:asciiTheme="minorHAnsi" w:hAnsiTheme="minorHAnsi" w:cstheme="minorHAnsi"/>
          <w:sz w:val="21"/>
          <w:szCs w:val="21"/>
        </w:rPr>
        <w:t>. All basic qualifications and requirements MUST be met by the closing date of the announcement.</w:t>
      </w:r>
    </w:p>
    <w:p w14:paraId="4B9A5DE0" w14:textId="77777777" w:rsidR="006622EE" w:rsidRPr="006F7303" w:rsidRDefault="006622EE" w:rsidP="006622EE">
      <w:pPr>
        <w:pStyle w:val="BodyText"/>
        <w:spacing w:after="40"/>
        <w:jc w:val="both"/>
        <w:rPr>
          <w:rFonts w:asciiTheme="minorHAnsi" w:hAnsiTheme="minorHAnsi" w:cstheme="minorHAnsi"/>
          <w:sz w:val="21"/>
          <w:szCs w:val="21"/>
        </w:rPr>
      </w:pPr>
    </w:p>
    <w:p w14:paraId="7C1028E6" w14:textId="77777777" w:rsidR="006622EE" w:rsidRPr="00D40B09" w:rsidRDefault="006622EE" w:rsidP="006622EE">
      <w:pPr>
        <w:pStyle w:val="paragraph"/>
        <w:numPr>
          <w:ilvl w:val="0"/>
          <w:numId w:val="16"/>
        </w:numPr>
        <w:spacing w:before="0" w:beforeAutospacing="0" w:after="0" w:afterAutospacing="0"/>
        <w:ind w:left="360" w:firstLine="0"/>
        <w:textAlignment w:val="baseline"/>
        <w:rPr>
          <w:rStyle w:val="eop"/>
          <w:rFonts w:asciiTheme="minorHAnsi" w:hAnsiTheme="minorHAnsi" w:cstheme="minorHAnsi"/>
          <w:sz w:val="21"/>
          <w:szCs w:val="21"/>
        </w:rPr>
      </w:pPr>
      <w:r w:rsidRPr="00BC682A">
        <w:rPr>
          <w:rStyle w:val="normaltextrun"/>
          <w:rFonts w:asciiTheme="minorHAnsi" w:hAnsiTheme="minorHAnsi" w:cstheme="minorHAnsi"/>
          <w:sz w:val="21"/>
          <w:szCs w:val="21"/>
        </w:rPr>
        <w:t>NGB Form 34-1 Application for Active Guard/Reserve (AGR) Position. Announcement number and position title must be annotated on this form.</w:t>
      </w:r>
      <w:r w:rsidRPr="00BC682A">
        <w:rPr>
          <w:rStyle w:val="eop"/>
          <w:rFonts w:asciiTheme="minorHAnsi" w:eastAsia="Calibri" w:hAnsiTheme="minorHAnsi" w:cstheme="minorHAnsi"/>
          <w:sz w:val="21"/>
          <w:szCs w:val="21"/>
        </w:rPr>
        <w:t> </w:t>
      </w:r>
    </w:p>
    <w:p w14:paraId="12FDE72F" w14:textId="77777777" w:rsidR="006622EE" w:rsidRPr="00BC682A" w:rsidRDefault="006622EE" w:rsidP="006622EE">
      <w:pPr>
        <w:pStyle w:val="paragraph"/>
        <w:spacing w:before="0" w:beforeAutospacing="0" w:after="0" w:afterAutospacing="0"/>
        <w:ind w:left="360"/>
        <w:textAlignment w:val="baseline"/>
        <w:rPr>
          <w:rFonts w:asciiTheme="minorHAnsi" w:hAnsiTheme="minorHAnsi" w:cstheme="minorHAnsi"/>
          <w:sz w:val="21"/>
          <w:szCs w:val="21"/>
        </w:rPr>
      </w:pPr>
    </w:p>
    <w:p w14:paraId="319AB1A5" w14:textId="77777777" w:rsidR="006622EE" w:rsidRPr="00D40B09" w:rsidRDefault="006622EE" w:rsidP="006622EE">
      <w:pPr>
        <w:pStyle w:val="paragraph"/>
        <w:numPr>
          <w:ilvl w:val="0"/>
          <w:numId w:val="16"/>
        </w:numPr>
        <w:spacing w:before="0" w:beforeAutospacing="0" w:after="0" w:afterAutospacing="0"/>
        <w:ind w:left="360" w:firstLine="0"/>
        <w:textAlignment w:val="baseline"/>
        <w:rPr>
          <w:rStyle w:val="eop"/>
          <w:rFonts w:asciiTheme="minorHAnsi" w:hAnsiTheme="minorHAnsi" w:cstheme="minorHAnsi"/>
          <w:sz w:val="21"/>
          <w:szCs w:val="21"/>
        </w:rPr>
      </w:pPr>
      <w:r w:rsidRPr="00BF4932">
        <w:rPr>
          <w:rStyle w:val="normaltextrun"/>
          <w:rFonts w:asciiTheme="minorHAnsi" w:hAnsiTheme="minorHAnsi" w:cstheme="minorHAnsi"/>
          <w:sz w:val="21"/>
          <w:szCs w:val="21"/>
        </w:rPr>
        <w:t>Copy of Records Review RIP within last 30 days. Print from Virtual MPF (Preferred)</w:t>
      </w:r>
      <w:r>
        <w:rPr>
          <w:rStyle w:val="normaltextrun"/>
          <w:rFonts w:asciiTheme="minorHAnsi" w:hAnsiTheme="minorHAnsi" w:cstheme="minorHAnsi"/>
          <w:sz w:val="21"/>
          <w:szCs w:val="21"/>
        </w:rPr>
        <w:t xml:space="preserve"> </w:t>
      </w:r>
      <w:r w:rsidRPr="00BF4932">
        <w:rPr>
          <w:rStyle w:val="normaltextrun"/>
          <w:rFonts w:asciiTheme="minorHAnsi" w:hAnsiTheme="minorHAnsi" w:cstheme="minorHAnsi"/>
          <w:sz w:val="21"/>
          <w:szCs w:val="21"/>
        </w:rPr>
        <w:t>or visit your local MPF (</w:t>
      </w:r>
      <w:r w:rsidRPr="00BF4932">
        <w:rPr>
          <w:rStyle w:val="normaltextrun"/>
          <w:rFonts w:asciiTheme="minorHAnsi" w:hAnsiTheme="minorHAnsi" w:cstheme="minorHAnsi"/>
          <w:b/>
          <w:bCs/>
          <w:sz w:val="21"/>
          <w:szCs w:val="21"/>
        </w:rPr>
        <w:t>RIP must show your ASVAB scores and awarded AFSCs</w:t>
      </w:r>
      <w:r w:rsidRPr="00BF4932">
        <w:rPr>
          <w:rStyle w:val="normaltextrun"/>
          <w:rFonts w:asciiTheme="minorHAnsi" w:hAnsiTheme="minorHAnsi" w:cstheme="minorHAnsi"/>
          <w:sz w:val="21"/>
          <w:szCs w:val="21"/>
        </w:rPr>
        <w:t>).</w:t>
      </w:r>
      <w:r w:rsidRPr="00BF4932">
        <w:rPr>
          <w:rStyle w:val="eop"/>
          <w:rFonts w:asciiTheme="minorHAnsi" w:eastAsia="Calibri" w:hAnsiTheme="minorHAnsi" w:cstheme="minorHAnsi"/>
          <w:sz w:val="21"/>
          <w:szCs w:val="21"/>
        </w:rPr>
        <w:t> </w:t>
      </w:r>
    </w:p>
    <w:p w14:paraId="169DC9EE" w14:textId="77777777" w:rsidR="006622EE" w:rsidRPr="001D0032" w:rsidRDefault="006622EE" w:rsidP="006622EE">
      <w:pPr>
        <w:pStyle w:val="paragraph"/>
        <w:spacing w:before="0" w:beforeAutospacing="0" w:after="0" w:afterAutospacing="0"/>
        <w:textAlignment w:val="baseline"/>
        <w:rPr>
          <w:rStyle w:val="eop"/>
          <w:rFonts w:asciiTheme="minorHAnsi" w:hAnsiTheme="minorHAnsi" w:cstheme="minorHAnsi"/>
          <w:sz w:val="21"/>
          <w:szCs w:val="21"/>
        </w:rPr>
      </w:pPr>
    </w:p>
    <w:p w14:paraId="3E5871C6" w14:textId="77777777" w:rsidR="006622EE" w:rsidRPr="001D0032" w:rsidRDefault="006622EE" w:rsidP="006622EE">
      <w:pPr>
        <w:pStyle w:val="paragraph"/>
        <w:numPr>
          <w:ilvl w:val="0"/>
          <w:numId w:val="16"/>
        </w:numPr>
        <w:spacing w:before="0" w:beforeAutospacing="0" w:after="0" w:afterAutospacing="0"/>
        <w:ind w:left="360" w:firstLine="0"/>
        <w:textAlignment w:val="baseline"/>
        <w:rPr>
          <w:rFonts w:asciiTheme="minorHAnsi" w:hAnsiTheme="minorHAnsi" w:cstheme="minorHAnsi"/>
          <w:sz w:val="21"/>
          <w:szCs w:val="21"/>
        </w:rPr>
      </w:pPr>
      <w:r w:rsidRPr="001D0032">
        <w:rPr>
          <w:rStyle w:val="normaltextrun"/>
          <w:rFonts w:asciiTheme="minorHAnsi" w:hAnsiTheme="minorHAnsi" w:cstheme="minorHAnsi"/>
          <w:sz w:val="21"/>
          <w:szCs w:val="21"/>
        </w:rPr>
        <w:t xml:space="preserve">Official Physical Fitness Assessment from AFFMS or </w:t>
      </w:r>
      <w:proofErr w:type="spellStart"/>
      <w:r w:rsidRPr="001D0032">
        <w:rPr>
          <w:rStyle w:val="normaltextrun"/>
          <w:rFonts w:asciiTheme="minorHAnsi" w:hAnsiTheme="minorHAnsi" w:cstheme="minorHAnsi"/>
          <w:sz w:val="21"/>
          <w:szCs w:val="21"/>
        </w:rPr>
        <w:t>myFitness</w:t>
      </w:r>
      <w:proofErr w:type="spellEnd"/>
      <w:r w:rsidRPr="001D0032">
        <w:rPr>
          <w:rStyle w:val="normaltextrun"/>
          <w:rFonts w:asciiTheme="minorHAnsi" w:hAnsiTheme="minorHAnsi" w:cstheme="minorHAnsi"/>
          <w:sz w:val="21"/>
          <w:szCs w:val="21"/>
        </w:rPr>
        <w:t xml:space="preserve">. </w:t>
      </w:r>
      <w:r w:rsidRPr="001D0032">
        <w:rPr>
          <w:rStyle w:val="normaltextrun"/>
          <w:rFonts w:asciiTheme="minorHAnsi" w:hAnsiTheme="minorHAnsi" w:cstheme="minorHAnsi"/>
          <w:b/>
          <w:bCs/>
          <w:sz w:val="21"/>
          <w:szCs w:val="21"/>
        </w:rPr>
        <w:t>Most recent printout including the next fitness assessment due date.</w:t>
      </w:r>
    </w:p>
    <w:p w14:paraId="663F988C" w14:textId="37E399BB" w:rsidR="006622EE" w:rsidRPr="006622EE" w:rsidRDefault="006622EE">
      <w:pPr>
        <w:rPr>
          <w:rFonts w:asciiTheme="minorHAnsi" w:hAnsiTheme="minorHAnsi" w:cstheme="minorBidi"/>
          <w:b/>
          <w:bCs/>
        </w:rPr>
      </w:pPr>
      <w:r w:rsidRPr="006622EE">
        <w:rPr>
          <w:rFonts w:asciiTheme="minorHAnsi" w:hAnsiTheme="minorHAnsi" w:cstheme="minorBidi"/>
          <w:b/>
          <w:bCs/>
        </w:rPr>
        <w:br w:type="page"/>
      </w:r>
    </w:p>
    <w:p w14:paraId="318D651D" w14:textId="77777777" w:rsidR="4E677FC5" w:rsidRDefault="4E677FC5" w:rsidP="006622EE">
      <w:pPr>
        <w:tabs>
          <w:tab w:val="left" w:pos="839"/>
          <w:tab w:val="left" w:pos="840"/>
        </w:tabs>
        <w:spacing w:line="256" w:lineRule="auto"/>
        <w:rPr>
          <w:rFonts w:asciiTheme="minorHAnsi" w:hAnsiTheme="minorHAnsi" w:cstheme="minorBidi"/>
          <w:b/>
          <w:bCs/>
          <w:u w:val="single"/>
        </w:rPr>
      </w:pPr>
    </w:p>
    <w:p w14:paraId="0C93BA47" w14:textId="335E8B19" w:rsidR="00EE20C3" w:rsidRDefault="00EE20C3" w:rsidP="006622EE">
      <w:pPr>
        <w:tabs>
          <w:tab w:val="left" w:pos="839"/>
          <w:tab w:val="left" w:pos="840"/>
        </w:tabs>
        <w:spacing w:line="256" w:lineRule="auto"/>
        <w:jc w:val="center"/>
        <w:rPr>
          <w:rFonts w:asciiTheme="minorHAnsi" w:hAnsiTheme="minorHAnsi" w:cstheme="minorHAnsi"/>
          <w:b/>
          <w:sz w:val="21"/>
          <w:szCs w:val="21"/>
          <w:u w:val="single"/>
        </w:rPr>
      </w:pPr>
      <w:r w:rsidRPr="006622EE">
        <w:rPr>
          <w:rFonts w:asciiTheme="minorHAnsi" w:hAnsiTheme="minorHAnsi" w:cstheme="minorHAnsi"/>
          <w:b/>
          <w:sz w:val="21"/>
          <w:szCs w:val="21"/>
          <w:u w:val="single"/>
        </w:rPr>
        <w:t>Instructions for Submitting Applications</w:t>
      </w:r>
    </w:p>
    <w:p w14:paraId="3C88B11E" w14:textId="77777777" w:rsidR="006622EE" w:rsidRPr="006622EE" w:rsidRDefault="006622EE" w:rsidP="006622EE">
      <w:pPr>
        <w:tabs>
          <w:tab w:val="left" w:pos="839"/>
          <w:tab w:val="left" w:pos="840"/>
        </w:tabs>
        <w:spacing w:line="256" w:lineRule="auto"/>
        <w:jc w:val="center"/>
        <w:rPr>
          <w:rFonts w:asciiTheme="minorHAnsi" w:hAnsiTheme="minorHAnsi" w:cstheme="minorHAnsi"/>
          <w:b/>
          <w:sz w:val="21"/>
          <w:szCs w:val="21"/>
          <w:u w:val="single"/>
        </w:rPr>
      </w:pPr>
    </w:p>
    <w:p w14:paraId="77BF201C" w14:textId="77777777" w:rsidR="00FD7F70" w:rsidRPr="006622EE" w:rsidRDefault="00FD7F70" w:rsidP="006622EE">
      <w:pPr>
        <w:pStyle w:val="BodyText"/>
        <w:spacing w:line="256" w:lineRule="auto"/>
        <w:jc w:val="both"/>
        <w:rPr>
          <w:rFonts w:asciiTheme="minorHAnsi" w:hAnsiTheme="minorHAnsi" w:cstheme="minorHAnsi"/>
          <w:sz w:val="21"/>
          <w:szCs w:val="21"/>
        </w:rPr>
      </w:pPr>
      <w:r w:rsidRPr="006622EE">
        <w:rPr>
          <w:rFonts w:asciiTheme="minorHAnsi" w:hAnsiTheme="minorHAnsi" w:cstheme="minorHAnsi"/>
          <w:sz w:val="21"/>
          <w:szCs w:val="21"/>
        </w:rPr>
        <w:t>The California National Guard is an Equal Opportunity Employer. All applicants will be protected under Title VI of the Civil Rights Act of 1964 against discrimination based on race, color, religion, gender, or national origin.</w:t>
      </w:r>
    </w:p>
    <w:p w14:paraId="01BC4022" w14:textId="0DCFB40D" w:rsidR="21BB6512" w:rsidRPr="006622EE" w:rsidRDefault="21BB6512" w:rsidP="006622EE">
      <w:pPr>
        <w:pStyle w:val="PlainText"/>
        <w:rPr>
          <w:rFonts w:asciiTheme="minorHAnsi" w:hAnsiTheme="minorHAnsi"/>
          <w:sz w:val="21"/>
        </w:rPr>
      </w:pPr>
    </w:p>
    <w:p w14:paraId="7A62E20E" w14:textId="66FA90B2" w:rsidR="00FD7F70" w:rsidRPr="006622EE" w:rsidRDefault="00FD7F70" w:rsidP="006622EE">
      <w:pPr>
        <w:pStyle w:val="PlainText"/>
        <w:rPr>
          <w:sz w:val="21"/>
        </w:rPr>
      </w:pPr>
      <w:r w:rsidRPr="006622EE">
        <w:rPr>
          <w:rFonts w:asciiTheme="minorHAnsi" w:hAnsiTheme="minorHAnsi" w:cstheme="minorHAnsi"/>
          <w:sz w:val="21"/>
        </w:rPr>
        <w:t xml:space="preserve">NOTE: </w:t>
      </w:r>
      <w:r w:rsidRPr="006622EE">
        <w:rPr>
          <w:sz w:val="21"/>
          <w:u w:val="single"/>
        </w:rPr>
        <w:t>Pay close attention to the email address</w:t>
      </w:r>
      <w:r w:rsidRPr="006622EE">
        <w:rPr>
          <w:sz w:val="21"/>
        </w:rPr>
        <w:t>. For the sake of equity, applications not received due to incorrect address will not be considered.</w:t>
      </w:r>
    </w:p>
    <w:p w14:paraId="3E872427" w14:textId="2CE90826" w:rsidR="00FD7F70" w:rsidRPr="006622EE" w:rsidRDefault="00FD7F70" w:rsidP="006622EE">
      <w:pPr>
        <w:pStyle w:val="ListParagraph"/>
        <w:numPr>
          <w:ilvl w:val="0"/>
          <w:numId w:val="13"/>
        </w:numPr>
        <w:spacing w:before="0"/>
        <w:rPr>
          <w:rFonts w:eastAsiaTheme="minorHAnsi" w:cstheme="minorBidi"/>
          <w:sz w:val="21"/>
          <w:szCs w:val="21"/>
          <w:lang w:bidi="ar-SA"/>
        </w:rPr>
      </w:pPr>
      <w:r w:rsidRPr="006622EE">
        <w:rPr>
          <w:rFonts w:eastAsiaTheme="minorHAnsi" w:cstheme="minorBidi"/>
          <w:sz w:val="21"/>
          <w:szCs w:val="21"/>
          <w:lang w:bidi="ar-SA"/>
        </w:rPr>
        <w:t xml:space="preserve">Applications must arrive at the HRO Applications Inbox at the following e-mail address: </w:t>
      </w:r>
      <w:hyperlink r:id="rId10" w:history="1">
        <w:r w:rsidR="00473754" w:rsidRPr="006622EE">
          <w:rPr>
            <w:rStyle w:val="Hyperlink"/>
            <w:rFonts w:eastAsiaTheme="minorHAnsi" w:cstheme="minorBidi"/>
            <w:sz w:val="21"/>
            <w:szCs w:val="21"/>
            <w:lang w:bidi="ar-SA"/>
          </w:rPr>
          <w:t>CAHQ.J1HROAGR.ANG@us.af.mil</w:t>
        </w:r>
      </w:hyperlink>
      <w:r w:rsidR="00473754" w:rsidRPr="006622EE">
        <w:rPr>
          <w:rFonts w:eastAsiaTheme="minorHAnsi" w:cstheme="minorBidi"/>
          <w:sz w:val="21"/>
          <w:szCs w:val="21"/>
          <w:lang w:bidi="ar-SA"/>
        </w:rPr>
        <w:t xml:space="preserve"> </w:t>
      </w:r>
      <w:r w:rsidRPr="006622EE">
        <w:rPr>
          <w:rFonts w:eastAsiaTheme="minorHAnsi" w:cstheme="minorBidi"/>
          <w:sz w:val="21"/>
          <w:szCs w:val="21"/>
          <w:lang w:bidi="ar-SA"/>
        </w:rPr>
        <w:t xml:space="preserve"> </w:t>
      </w:r>
      <w:r w:rsidRPr="006622EE">
        <w:rPr>
          <w:rFonts w:eastAsiaTheme="minorHAnsi" w:cstheme="minorBidi"/>
          <w:b/>
          <w:sz w:val="21"/>
          <w:szCs w:val="21"/>
          <w:lang w:bidi="ar-SA"/>
        </w:rPr>
        <w:t>no later than 2359 Pacific Time on the closeout date of the job announcement.</w:t>
      </w:r>
      <w:r w:rsidRPr="006622EE">
        <w:rPr>
          <w:rFonts w:eastAsiaTheme="minorHAnsi" w:cstheme="minorBidi"/>
          <w:sz w:val="21"/>
          <w:szCs w:val="21"/>
          <w:lang w:bidi="ar-SA"/>
        </w:rPr>
        <w:t xml:space="preserve"> </w:t>
      </w:r>
    </w:p>
    <w:p w14:paraId="0ADDFB38" w14:textId="77777777" w:rsidR="006622EE" w:rsidRPr="006622EE" w:rsidRDefault="006622EE" w:rsidP="006622EE">
      <w:pPr>
        <w:pStyle w:val="ListParagraph"/>
        <w:numPr>
          <w:ilvl w:val="0"/>
          <w:numId w:val="13"/>
        </w:numPr>
        <w:rPr>
          <w:rFonts w:eastAsiaTheme="minorHAnsi" w:cstheme="minorBidi"/>
          <w:sz w:val="21"/>
          <w:szCs w:val="21"/>
          <w:lang w:bidi="ar-SA"/>
        </w:rPr>
      </w:pPr>
      <w:r w:rsidRPr="006622EE">
        <w:rPr>
          <w:sz w:val="21"/>
          <w:szCs w:val="21"/>
        </w:rPr>
        <w:t xml:space="preserve">Applications must be complete upon initial submission in </w:t>
      </w:r>
      <w:r w:rsidRPr="006622EE">
        <w:rPr>
          <w:b/>
          <w:sz w:val="21"/>
          <w:szCs w:val="21"/>
        </w:rPr>
        <w:t>ONE SINGLE PDF</w:t>
      </w:r>
      <w:r w:rsidRPr="006622EE">
        <w:rPr>
          <w:sz w:val="21"/>
          <w:szCs w:val="21"/>
        </w:rPr>
        <w:t xml:space="preserve"> package with </w:t>
      </w:r>
      <w:r w:rsidRPr="006622EE">
        <w:rPr>
          <w:sz w:val="21"/>
          <w:szCs w:val="21"/>
          <w:u w:val="single"/>
        </w:rPr>
        <w:t>the subject line of the email and document</w:t>
      </w:r>
      <w:r w:rsidRPr="006622EE">
        <w:rPr>
          <w:sz w:val="21"/>
          <w:szCs w:val="21"/>
        </w:rPr>
        <w:t xml:space="preserve"> having the proper naming convention of Rank-Last Name-First Name-AGR-AXX-XXX (i.e. TSgt-Doe-John-AGR-AXX-XXX).</w:t>
      </w:r>
      <w:r w:rsidRPr="006622EE">
        <w:rPr>
          <w:rFonts w:asciiTheme="minorHAnsi" w:hAnsiTheme="minorHAnsi" w:cstheme="minorHAnsi"/>
          <w:sz w:val="21"/>
          <w:szCs w:val="21"/>
        </w:rPr>
        <w:t xml:space="preserve"> Applicants must be typed or printed in legible dark ink with a signed and dated</w:t>
      </w:r>
      <w:r w:rsidRPr="006622EE">
        <w:rPr>
          <w:rFonts w:asciiTheme="minorHAnsi" w:hAnsiTheme="minorHAnsi" w:cstheme="minorHAnsi"/>
          <w:color w:val="0000FF"/>
          <w:sz w:val="21"/>
          <w:szCs w:val="21"/>
        </w:rPr>
        <w:t xml:space="preserve"> </w:t>
      </w:r>
      <w:hyperlink r:id="rId11" w:history="1">
        <w:r w:rsidRPr="006622EE">
          <w:rPr>
            <w:rStyle w:val="Hyperlink"/>
            <w:rFonts w:asciiTheme="minorHAnsi" w:hAnsiTheme="minorHAnsi" w:cstheme="minorHAnsi"/>
            <w:sz w:val="21"/>
            <w:szCs w:val="21"/>
          </w:rPr>
          <w:t>NGB Form 34-1</w:t>
        </w:r>
      </w:hyperlink>
      <w:r w:rsidRPr="006622EE">
        <w:rPr>
          <w:rFonts w:asciiTheme="minorHAnsi" w:hAnsiTheme="minorHAnsi" w:cstheme="minorHAnsi"/>
          <w:sz w:val="21"/>
          <w:szCs w:val="21"/>
        </w:rPr>
        <w:t>.</w:t>
      </w:r>
      <w:r w:rsidRPr="006622EE">
        <w:rPr>
          <w:rFonts w:asciiTheme="minorHAnsi" w:hAnsiTheme="minorHAnsi" w:cstheme="minorHAnsi"/>
          <w:color w:val="0000FF"/>
          <w:sz w:val="21"/>
          <w:szCs w:val="21"/>
        </w:rPr>
        <w:t xml:space="preserve"> </w:t>
      </w:r>
      <w:r w:rsidRPr="006622EE">
        <w:rPr>
          <w:sz w:val="21"/>
          <w:szCs w:val="21"/>
        </w:rPr>
        <w:t>Applications that are erroneously filed because of the incorrect Announcement Number (AXX-XXX) and/or Position Title on the NGB 34-1 will be automatically disqualified for consideration of the job vacancy.</w:t>
      </w:r>
    </w:p>
    <w:p w14:paraId="7182C5EE" w14:textId="77777777" w:rsidR="00FD7F70" w:rsidRPr="006622EE" w:rsidRDefault="00FD7F70" w:rsidP="006622EE">
      <w:pPr>
        <w:ind w:left="360"/>
        <w:rPr>
          <w:rFonts w:eastAsiaTheme="minorHAnsi" w:cstheme="minorBidi"/>
          <w:sz w:val="21"/>
          <w:szCs w:val="21"/>
          <w:lang w:bidi="ar-SA"/>
        </w:rPr>
      </w:pPr>
    </w:p>
    <w:p w14:paraId="58FA53DA" w14:textId="338803AC" w:rsidR="00FD7F70" w:rsidRPr="006622EE" w:rsidRDefault="00FD7F70" w:rsidP="006622EE">
      <w:pPr>
        <w:pStyle w:val="PlainText"/>
        <w:numPr>
          <w:ilvl w:val="0"/>
          <w:numId w:val="13"/>
        </w:numPr>
        <w:contextualSpacing/>
        <w:rPr>
          <w:sz w:val="21"/>
        </w:rPr>
      </w:pPr>
      <w:r w:rsidRPr="006622EE">
        <w:rPr>
          <w:sz w:val="21"/>
        </w:rPr>
        <w:t>Please send your application in an unencrypted email. The HRO Applications Mailbox is not able to receive applications with an encryption. Because of this, it is highly recommended for members to redact all Personal Identifiable Information (PII) such as SSN, DOB, home/mailing address, height, weight, Body Mass Index (BMI), marital status, number of dependents, religious preference, etc. (please ensure an email and phone number are not redacted so the hiring authorities may have a way of contacting you). Failure to redact PII will not render disqualification for an AGR position, however, the HRO Staff encourages this to help safeguard the member’s information.</w:t>
      </w:r>
      <w:r w:rsidR="00593D3D" w:rsidRPr="006622EE">
        <w:rPr>
          <w:sz w:val="21"/>
        </w:rPr>
        <w:t xml:space="preserve"> </w:t>
      </w:r>
    </w:p>
    <w:p w14:paraId="4ED7945C" w14:textId="77777777" w:rsidR="00593D3D" w:rsidRPr="006622EE" w:rsidRDefault="00593D3D" w:rsidP="006622EE">
      <w:pPr>
        <w:pStyle w:val="PlainText"/>
        <w:contextualSpacing/>
        <w:rPr>
          <w:sz w:val="21"/>
        </w:rPr>
      </w:pPr>
    </w:p>
    <w:p w14:paraId="166FB4A7" w14:textId="77777777" w:rsidR="00FD7F70" w:rsidRPr="006622EE" w:rsidRDefault="00FD7F70" w:rsidP="006622EE">
      <w:pPr>
        <w:pStyle w:val="PlainText"/>
        <w:numPr>
          <w:ilvl w:val="0"/>
          <w:numId w:val="13"/>
        </w:numPr>
        <w:contextualSpacing/>
        <w:rPr>
          <w:sz w:val="21"/>
        </w:rPr>
      </w:pPr>
      <w:r w:rsidRPr="006622EE">
        <w:rPr>
          <w:sz w:val="21"/>
        </w:rPr>
        <w:t>A confirmation email will be sent from our office upon receiving your application. Please allow up to 5 business days for the HR Staff to contact you once your application has been uploaded.</w:t>
      </w:r>
    </w:p>
    <w:p w14:paraId="76DDD65D" w14:textId="77777777" w:rsidR="00FD7F70" w:rsidRPr="006622EE" w:rsidRDefault="00FD7F70" w:rsidP="006622EE">
      <w:pPr>
        <w:pStyle w:val="PlainText"/>
        <w:rPr>
          <w:sz w:val="21"/>
        </w:rPr>
      </w:pPr>
    </w:p>
    <w:p w14:paraId="3775A718" w14:textId="423122F3" w:rsidR="00FD7F70" w:rsidRDefault="00FD7F70" w:rsidP="006622EE">
      <w:pPr>
        <w:tabs>
          <w:tab w:val="left" w:pos="841"/>
        </w:tabs>
        <w:spacing w:line="256" w:lineRule="auto"/>
        <w:rPr>
          <w:rFonts w:asciiTheme="minorHAnsi" w:hAnsiTheme="minorHAnsi" w:cstheme="minorHAnsi"/>
          <w:sz w:val="21"/>
          <w:szCs w:val="21"/>
        </w:rPr>
      </w:pPr>
      <w:r w:rsidRPr="006622EE">
        <w:rPr>
          <w:rFonts w:asciiTheme="minorHAnsi" w:hAnsiTheme="minorHAnsi" w:cstheme="minorHAnsi"/>
          <w:sz w:val="21"/>
          <w:szCs w:val="21"/>
        </w:rPr>
        <w:t>Questions: CA Air AGR Program: phone: 916-854-</w:t>
      </w:r>
      <w:r w:rsidR="00410450" w:rsidRPr="006622EE">
        <w:rPr>
          <w:rFonts w:asciiTheme="minorHAnsi" w:hAnsiTheme="minorHAnsi" w:cstheme="minorHAnsi"/>
          <w:sz w:val="21"/>
          <w:szCs w:val="21"/>
        </w:rPr>
        <w:t>42</w:t>
      </w:r>
      <w:r w:rsidR="0064545D">
        <w:rPr>
          <w:rFonts w:asciiTheme="minorHAnsi" w:hAnsiTheme="minorHAnsi" w:cstheme="minorHAnsi"/>
          <w:sz w:val="21"/>
          <w:szCs w:val="21"/>
        </w:rPr>
        <w:t>28/3481</w:t>
      </w:r>
      <w:r w:rsidRPr="006622EE">
        <w:rPr>
          <w:rFonts w:asciiTheme="minorHAnsi" w:hAnsiTheme="minorHAnsi" w:cstheme="minorHAnsi"/>
          <w:sz w:val="21"/>
          <w:szCs w:val="21"/>
        </w:rPr>
        <w:t xml:space="preserve">; email: </w:t>
      </w:r>
      <w:hyperlink r:id="rId12" w:history="1">
        <w:r w:rsidR="00473754" w:rsidRPr="006622EE">
          <w:rPr>
            <w:rStyle w:val="Hyperlink"/>
            <w:rFonts w:asciiTheme="minorHAnsi" w:hAnsiTheme="minorHAnsi" w:cstheme="minorHAnsi"/>
            <w:sz w:val="21"/>
            <w:szCs w:val="21"/>
          </w:rPr>
          <w:t>CAHQ.J1HROAGR.ANG@us.af.mil</w:t>
        </w:r>
      </w:hyperlink>
      <w:r w:rsidR="00473754" w:rsidRPr="006622EE">
        <w:rPr>
          <w:rFonts w:asciiTheme="minorHAnsi" w:hAnsiTheme="minorHAnsi" w:cstheme="minorHAnsi"/>
          <w:sz w:val="21"/>
          <w:szCs w:val="21"/>
        </w:rPr>
        <w:t xml:space="preserve"> </w:t>
      </w:r>
    </w:p>
    <w:p w14:paraId="77F1958E" w14:textId="77777777" w:rsidR="006622EE" w:rsidRDefault="006622EE" w:rsidP="006622EE">
      <w:pPr>
        <w:tabs>
          <w:tab w:val="left" w:pos="841"/>
        </w:tabs>
        <w:spacing w:line="256" w:lineRule="auto"/>
        <w:rPr>
          <w:rFonts w:asciiTheme="minorHAnsi" w:hAnsiTheme="minorHAnsi" w:cstheme="minorHAnsi"/>
          <w:sz w:val="21"/>
          <w:szCs w:val="21"/>
        </w:rPr>
      </w:pPr>
    </w:p>
    <w:p w14:paraId="413C6605" w14:textId="4522B837" w:rsidR="006622EE" w:rsidRPr="006622EE" w:rsidRDefault="006622EE" w:rsidP="006622EE">
      <w:pPr>
        <w:tabs>
          <w:tab w:val="left" w:pos="841"/>
        </w:tabs>
        <w:spacing w:line="256" w:lineRule="auto"/>
        <w:rPr>
          <w:rFonts w:asciiTheme="minorHAnsi" w:hAnsiTheme="minorHAnsi" w:cstheme="minorHAnsi"/>
          <w:color w:val="000000" w:themeColor="text1"/>
          <w:sz w:val="21"/>
          <w:szCs w:val="21"/>
        </w:rPr>
      </w:pPr>
      <w:r w:rsidRPr="006F7303">
        <w:rPr>
          <w:rFonts w:asciiTheme="minorHAnsi" w:hAnsiTheme="minorHAnsi" w:cstheme="minorHAnsi"/>
          <w:color w:val="000000" w:themeColor="text1"/>
          <w:sz w:val="21"/>
          <w:szCs w:val="21"/>
        </w:rPr>
        <w:t xml:space="preserve">Please feel free to utilize the FAQ page on the </w:t>
      </w:r>
      <w:proofErr w:type="spellStart"/>
      <w:r w:rsidRPr="006F7303">
        <w:rPr>
          <w:rFonts w:asciiTheme="minorHAnsi" w:hAnsiTheme="minorHAnsi" w:cstheme="minorHAnsi"/>
          <w:color w:val="000000" w:themeColor="text1"/>
          <w:sz w:val="21"/>
          <w:szCs w:val="21"/>
        </w:rPr>
        <w:t>CalGuard</w:t>
      </w:r>
      <w:proofErr w:type="spellEnd"/>
      <w:r w:rsidRPr="006F7303">
        <w:rPr>
          <w:rFonts w:asciiTheme="minorHAnsi" w:hAnsiTheme="minorHAnsi" w:cstheme="minorHAnsi"/>
          <w:color w:val="000000" w:themeColor="text1"/>
          <w:sz w:val="21"/>
          <w:szCs w:val="21"/>
        </w:rPr>
        <w:t xml:space="preserve"> CMD Jobs Homepag</w:t>
      </w:r>
      <w:r>
        <w:rPr>
          <w:rFonts w:asciiTheme="minorHAnsi" w:hAnsiTheme="minorHAnsi" w:cstheme="minorHAnsi"/>
          <w:color w:val="000000" w:themeColor="text1"/>
          <w:sz w:val="21"/>
          <w:szCs w:val="21"/>
        </w:rPr>
        <w:t>e.</w:t>
      </w:r>
    </w:p>
    <w:sectPr w:rsidR="006622EE" w:rsidRPr="006622EE" w:rsidSect="00B277B9">
      <w:headerReference w:type="default" r:id="rId13"/>
      <w:pgSz w:w="12240" w:h="15840"/>
      <w:pgMar w:top="1440" w:right="1440" w:bottom="1440" w:left="1440" w:header="768"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AB77FB" w14:textId="77777777" w:rsidR="00A83667" w:rsidRDefault="00A83667">
      <w:r>
        <w:separator/>
      </w:r>
    </w:p>
  </w:endnote>
  <w:endnote w:type="continuationSeparator" w:id="0">
    <w:p w14:paraId="33F2918F" w14:textId="77777777" w:rsidR="00A83667" w:rsidRDefault="00A836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B43299" w14:textId="77777777" w:rsidR="00A83667" w:rsidRDefault="00A83667">
      <w:r>
        <w:separator/>
      </w:r>
    </w:p>
  </w:footnote>
  <w:footnote w:type="continuationSeparator" w:id="0">
    <w:p w14:paraId="35564A8B" w14:textId="77777777" w:rsidR="00A83667" w:rsidRDefault="00A836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BCF441" w14:textId="77777777" w:rsidR="00B277B9" w:rsidRPr="00B277B9" w:rsidRDefault="00B277B9" w:rsidP="00B277B9">
    <w:pPr>
      <w:pStyle w:val="Header"/>
      <w:jc w:val="center"/>
      <w:rPr>
        <w:b/>
        <w:sz w:val="24"/>
        <w:szCs w:val="24"/>
      </w:rPr>
    </w:pPr>
    <w:r w:rsidRPr="00B277B9">
      <w:rPr>
        <w:b/>
        <w:sz w:val="24"/>
        <w:szCs w:val="24"/>
      </w:rPr>
      <w:t>California National Guard – Human Resources Office</w:t>
    </w:r>
  </w:p>
  <w:p w14:paraId="32F35155" w14:textId="77777777" w:rsidR="00B277B9" w:rsidRPr="00B277B9" w:rsidRDefault="00B277B9" w:rsidP="00B277B9">
    <w:pPr>
      <w:pStyle w:val="Header"/>
      <w:jc w:val="center"/>
      <w:rPr>
        <w:b/>
        <w:sz w:val="24"/>
        <w:szCs w:val="24"/>
      </w:rPr>
    </w:pPr>
    <w:r w:rsidRPr="00B277B9">
      <w:rPr>
        <w:b/>
        <w:sz w:val="24"/>
        <w:szCs w:val="24"/>
      </w:rPr>
      <w:t>Air Active Guard Reserve (AGR) Vacancy Announcement</w:t>
    </w:r>
  </w:p>
  <w:p w14:paraId="3B83FD20" w14:textId="62AD0F14" w:rsidR="000A6594" w:rsidRPr="00B277B9" w:rsidRDefault="00F55F2D" w:rsidP="00B277B9">
    <w:pPr>
      <w:pStyle w:val="Header"/>
      <w:jc w:val="center"/>
      <w:rPr>
        <w:b/>
        <w:sz w:val="24"/>
        <w:szCs w:val="24"/>
      </w:rPr>
    </w:pPr>
    <w:r>
      <w:rPr>
        <w:b/>
        <w:sz w:val="24"/>
        <w:szCs w:val="24"/>
      </w:rPr>
      <w:t xml:space="preserve">1 </w:t>
    </w:r>
    <w:r w:rsidR="00B277B9" w:rsidRPr="00B277B9">
      <w:rPr>
        <w:b/>
        <w:sz w:val="24"/>
        <w:szCs w:val="24"/>
      </w:rPr>
      <w:t>Position Available</w:t>
    </w:r>
  </w:p>
</w:hdr>
</file>

<file path=word/intelligence2.xml><?xml version="1.0" encoding="utf-8"?>
<int2:intelligence xmlns:int2="http://schemas.microsoft.com/office/intelligence/2020/intelligence" xmlns:oel="http://schemas.microsoft.com/office/2019/extlst">
  <int2:observations>
    <int2:textHash int2:hashCode="ewUtHeYwRo8/hA" int2:id="jVuOis6c">
      <int2:state int2:value="Rejected" int2:type="AugLoop_Text_Critique"/>
    </int2:textHash>
    <int2:textHash int2:hashCode="t/dl7tBV62lJ9z" int2:id="NXvhyez9">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C766C"/>
    <w:multiLevelType w:val="hybridMultilevel"/>
    <w:tmpl w:val="086C815C"/>
    <w:lvl w:ilvl="0" w:tplc="04090001">
      <w:start w:val="1"/>
      <w:numFmt w:val="bullet"/>
      <w:lvlText w:val=""/>
      <w:lvlJc w:val="left"/>
      <w:pPr>
        <w:ind w:left="840" w:hanging="721"/>
      </w:pPr>
      <w:rPr>
        <w:rFonts w:ascii="Symbol" w:hAnsi="Symbol" w:hint="default"/>
        <w:w w:val="99"/>
        <w:sz w:val="22"/>
        <w:szCs w:val="22"/>
        <w:lang w:val="en-US" w:eastAsia="en-US" w:bidi="en-US"/>
      </w:rPr>
    </w:lvl>
    <w:lvl w:ilvl="1" w:tplc="62D031C6">
      <w:numFmt w:val="bullet"/>
      <w:lvlText w:val="o"/>
      <w:lvlJc w:val="left"/>
      <w:pPr>
        <w:ind w:left="1560" w:hanging="360"/>
      </w:pPr>
      <w:rPr>
        <w:rFonts w:ascii="Courier New" w:eastAsia="Courier New" w:hAnsi="Courier New" w:cs="Courier New" w:hint="default"/>
        <w:w w:val="99"/>
        <w:sz w:val="22"/>
        <w:szCs w:val="22"/>
        <w:lang w:val="en-US" w:eastAsia="en-US" w:bidi="en-US"/>
      </w:rPr>
    </w:lvl>
    <w:lvl w:ilvl="2" w:tplc="C8529ED2">
      <w:numFmt w:val="bullet"/>
      <w:lvlText w:val="•"/>
      <w:lvlJc w:val="left"/>
      <w:pPr>
        <w:ind w:left="2453" w:hanging="360"/>
      </w:pPr>
      <w:rPr>
        <w:rFonts w:hint="default"/>
        <w:lang w:val="en-US" w:eastAsia="en-US" w:bidi="en-US"/>
      </w:rPr>
    </w:lvl>
    <w:lvl w:ilvl="3" w:tplc="757A53F8">
      <w:numFmt w:val="bullet"/>
      <w:lvlText w:val="•"/>
      <w:lvlJc w:val="left"/>
      <w:pPr>
        <w:ind w:left="3346" w:hanging="360"/>
      </w:pPr>
      <w:rPr>
        <w:rFonts w:hint="default"/>
        <w:lang w:val="en-US" w:eastAsia="en-US" w:bidi="en-US"/>
      </w:rPr>
    </w:lvl>
    <w:lvl w:ilvl="4" w:tplc="CBA06A22">
      <w:numFmt w:val="bullet"/>
      <w:lvlText w:val="•"/>
      <w:lvlJc w:val="left"/>
      <w:pPr>
        <w:ind w:left="4240" w:hanging="360"/>
      </w:pPr>
      <w:rPr>
        <w:rFonts w:hint="default"/>
        <w:lang w:val="en-US" w:eastAsia="en-US" w:bidi="en-US"/>
      </w:rPr>
    </w:lvl>
    <w:lvl w:ilvl="5" w:tplc="0874CC8C">
      <w:numFmt w:val="bullet"/>
      <w:lvlText w:val="•"/>
      <w:lvlJc w:val="left"/>
      <w:pPr>
        <w:ind w:left="5133" w:hanging="360"/>
      </w:pPr>
      <w:rPr>
        <w:rFonts w:hint="default"/>
        <w:lang w:val="en-US" w:eastAsia="en-US" w:bidi="en-US"/>
      </w:rPr>
    </w:lvl>
    <w:lvl w:ilvl="6" w:tplc="C6B2104C">
      <w:numFmt w:val="bullet"/>
      <w:lvlText w:val="•"/>
      <w:lvlJc w:val="left"/>
      <w:pPr>
        <w:ind w:left="6026" w:hanging="360"/>
      </w:pPr>
      <w:rPr>
        <w:rFonts w:hint="default"/>
        <w:lang w:val="en-US" w:eastAsia="en-US" w:bidi="en-US"/>
      </w:rPr>
    </w:lvl>
    <w:lvl w:ilvl="7" w:tplc="715A17CA">
      <w:numFmt w:val="bullet"/>
      <w:lvlText w:val="•"/>
      <w:lvlJc w:val="left"/>
      <w:pPr>
        <w:ind w:left="6920" w:hanging="360"/>
      </w:pPr>
      <w:rPr>
        <w:rFonts w:hint="default"/>
        <w:lang w:val="en-US" w:eastAsia="en-US" w:bidi="en-US"/>
      </w:rPr>
    </w:lvl>
    <w:lvl w:ilvl="8" w:tplc="0EDEC726">
      <w:numFmt w:val="bullet"/>
      <w:lvlText w:val="•"/>
      <w:lvlJc w:val="left"/>
      <w:pPr>
        <w:ind w:left="7813" w:hanging="360"/>
      </w:pPr>
      <w:rPr>
        <w:rFonts w:hint="default"/>
        <w:lang w:val="en-US" w:eastAsia="en-US" w:bidi="en-US"/>
      </w:rPr>
    </w:lvl>
  </w:abstractNum>
  <w:abstractNum w:abstractNumId="1" w15:restartNumberingAfterBreak="0">
    <w:nsid w:val="0157056E"/>
    <w:multiLevelType w:val="hybridMultilevel"/>
    <w:tmpl w:val="CD8E4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454325"/>
    <w:multiLevelType w:val="multilevel"/>
    <w:tmpl w:val="5966F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8C3C0A"/>
    <w:multiLevelType w:val="hybridMultilevel"/>
    <w:tmpl w:val="304AD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BB55A6"/>
    <w:multiLevelType w:val="hybridMultilevel"/>
    <w:tmpl w:val="CA6ADB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C37264"/>
    <w:multiLevelType w:val="hybridMultilevel"/>
    <w:tmpl w:val="937ED3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6F1E6B"/>
    <w:multiLevelType w:val="hybridMultilevel"/>
    <w:tmpl w:val="BAE8C552"/>
    <w:lvl w:ilvl="0" w:tplc="3A74CA88">
      <w:start w:val="1"/>
      <w:numFmt w:val="decimal"/>
      <w:lvlText w:val="%1."/>
      <w:lvlJc w:val="left"/>
      <w:pPr>
        <w:ind w:left="840" w:hanging="721"/>
      </w:pPr>
      <w:rPr>
        <w:rFonts w:ascii="Calibri" w:eastAsia="Calibri" w:hAnsi="Calibri" w:cs="Calibri" w:hint="default"/>
        <w:w w:val="99"/>
        <w:sz w:val="22"/>
        <w:szCs w:val="22"/>
        <w:lang w:val="en-US" w:eastAsia="en-US" w:bidi="en-US"/>
      </w:rPr>
    </w:lvl>
    <w:lvl w:ilvl="1" w:tplc="04090003">
      <w:start w:val="1"/>
      <w:numFmt w:val="bullet"/>
      <w:lvlText w:val="o"/>
      <w:lvlJc w:val="left"/>
      <w:pPr>
        <w:ind w:left="1560" w:hanging="360"/>
      </w:pPr>
      <w:rPr>
        <w:rFonts w:ascii="Courier New" w:hAnsi="Courier New" w:cs="Courier New" w:hint="default"/>
        <w:w w:val="99"/>
        <w:sz w:val="22"/>
        <w:szCs w:val="22"/>
        <w:lang w:val="en-US" w:eastAsia="en-US" w:bidi="en-US"/>
      </w:rPr>
    </w:lvl>
    <w:lvl w:ilvl="2" w:tplc="C8529ED2">
      <w:numFmt w:val="bullet"/>
      <w:lvlText w:val="•"/>
      <w:lvlJc w:val="left"/>
      <w:pPr>
        <w:ind w:left="2453" w:hanging="360"/>
      </w:pPr>
      <w:rPr>
        <w:rFonts w:hint="default"/>
        <w:lang w:val="en-US" w:eastAsia="en-US" w:bidi="en-US"/>
      </w:rPr>
    </w:lvl>
    <w:lvl w:ilvl="3" w:tplc="757A53F8">
      <w:numFmt w:val="bullet"/>
      <w:lvlText w:val="•"/>
      <w:lvlJc w:val="left"/>
      <w:pPr>
        <w:ind w:left="3346" w:hanging="360"/>
      </w:pPr>
      <w:rPr>
        <w:rFonts w:hint="default"/>
        <w:lang w:val="en-US" w:eastAsia="en-US" w:bidi="en-US"/>
      </w:rPr>
    </w:lvl>
    <w:lvl w:ilvl="4" w:tplc="CBA06A22">
      <w:numFmt w:val="bullet"/>
      <w:lvlText w:val="•"/>
      <w:lvlJc w:val="left"/>
      <w:pPr>
        <w:ind w:left="4240" w:hanging="360"/>
      </w:pPr>
      <w:rPr>
        <w:rFonts w:hint="default"/>
        <w:lang w:val="en-US" w:eastAsia="en-US" w:bidi="en-US"/>
      </w:rPr>
    </w:lvl>
    <w:lvl w:ilvl="5" w:tplc="0874CC8C">
      <w:numFmt w:val="bullet"/>
      <w:lvlText w:val="•"/>
      <w:lvlJc w:val="left"/>
      <w:pPr>
        <w:ind w:left="5133" w:hanging="360"/>
      </w:pPr>
      <w:rPr>
        <w:rFonts w:hint="default"/>
        <w:lang w:val="en-US" w:eastAsia="en-US" w:bidi="en-US"/>
      </w:rPr>
    </w:lvl>
    <w:lvl w:ilvl="6" w:tplc="C6B2104C">
      <w:numFmt w:val="bullet"/>
      <w:lvlText w:val="•"/>
      <w:lvlJc w:val="left"/>
      <w:pPr>
        <w:ind w:left="6026" w:hanging="360"/>
      </w:pPr>
      <w:rPr>
        <w:rFonts w:hint="default"/>
        <w:lang w:val="en-US" w:eastAsia="en-US" w:bidi="en-US"/>
      </w:rPr>
    </w:lvl>
    <w:lvl w:ilvl="7" w:tplc="715A17CA">
      <w:numFmt w:val="bullet"/>
      <w:lvlText w:val="•"/>
      <w:lvlJc w:val="left"/>
      <w:pPr>
        <w:ind w:left="6920" w:hanging="360"/>
      </w:pPr>
      <w:rPr>
        <w:rFonts w:hint="default"/>
        <w:lang w:val="en-US" w:eastAsia="en-US" w:bidi="en-US"/>
      </w:rPr>
    </w:lvl>
    <w:lvl w:ilvl="8" w:tplc="0EDEC726">
      <w:numFmt w:val="bullet"/>
      <w:lvlText w:val="•"/>
      <w:lvlJc w:val="left"/>
      <w:pPr>
        <w:ind w:left="7813" w:hanging="360"/>
      </w:pPr>
      <w:rPr>
        <w:rFonts w:hint="default"/>
        <w:lang w:val="en-US" w:eastAsia="en-US" w:bidi="en-US"/>
      </w:rPr>
    </w:lvl>
  </w:abstractNum>
  <w:abstractNum w:abstractNumId="7" w15:restartNumberingAfterBreak="0">
    <w:nsid w:val="1FD67977"/>
    <w:multiLevelType w:val="hybridMultilevel"/>
    <w:tmpl w:val="4D0EA7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7DA9C18"/>
    <w:multiLevelType w:val="hybridMultilevel"/>
    <w:tmpl w:val="EBCEF24E"/>
    <w:lvl w:ilvl="0" w:tplc="24E4CA5E">
      <w:start w:val="1"/>
      <w:numFmt w:val="bullet"/>
      <w:lvlText w:val=""/>
      <w:lvlJc w:val="left"/>
      <w:pPr>
        <w:ind w:left="720" w:hanging="360"/>
      </w:pPr>
      <w:rPr>
        <w:rFonts w:ascii="Wingdings" w:hAnsi="Wingdings" w:hint="default"/>
      </w:rPr>
    </w:lvl>
    <w:lvl w:ilvl="1" w:tplc="08EA35E6">
      <w:start w:val="1"/>
      <w:numFmt w:val="bullet"/>
      <w:lvlText w:val="o"/>
      <w:lvlJc w:val="left"/>
      <w:pPr>
        <w:ind w:left="1440" w:hanging="360"/>
      </w:pPr>
      <w:rPr>
        <w:rFonts w:ascii="Courier New" w:hAnsi="Courier New" w:hint="default"/>
      </w:rPr>
    </w:lvl>
    <w:lvl w:ilvl="2" w:tplc="346C8EA4">
      <w:start w:val="1"/>
      <w:numFmt w:val="bullet"/>
      <w:lvlText w:val=""/>
      <w:lvlJc w:val="left"/>
      <w:pPr>
        <w:ind w:left="2160" w:hanging="360"/>
      </w:pPr>
      <w:rPr>
        <w:rFonts w:ascii="Wingdings" w:hAnsi="Wingdings" w:hint="default"/>
      </w:rPr>
    </w:lvl>
    <w:lvl w:ilvl="3" w:tplc="C2AE3C9E">
      <w:start w:val="1"/>
      <w:numFmt w:val="bullet"/>
      <w:lvlText w:val=""/>
      <w:lvlJc w:val="left"/>
      <w:pPr>
        <w:ind w:left="2880" w:hanging="360"/>
      </w:pPr>
      <w:rPr>
        <w:rFonts w:ascii="Symbol" w:hAnsi="Symbol" w:hint="default"/>
      </w:rPr>
    </w:lvl>
    <w:lvl w:ilvl="4" w:tplc="0B4813E2">
      <w:start w:val="1"/>
      <w:numFmt w:val="bullet"/>
      <w:lvlText w:val="o"/>
      <w:lvlJc w:val="left"/>
      <w:pPr>
        <w:ind w:left="3600" w:hanging="360"/>
      </w:pPr>
      <w:rPr>
        <w:rFonts w:ascii="Courier New" w:hAnsi="Courier New" w:hint="default"/>
      </w:rPr>
    </w:lvl>
    <w:lvl w:ilvl="5" w:tplc="4A483ECC">
      <w:start w:val="1"/>
      <w:numFmt w:val="bullet"/>
      <w:lvlText w:val=""/>
      <w:lvlJc w:val="left"/>
      <w:pPr>
        <w:ind w:left="4320" w:hanging="360"/>
      </w:pPr>
      <w:rPr>
        <w:rFonts w:ascii="Wingdings" w:hAnsi="Wingdings" w:hint="default"/>
      </w:rPr>
    </w:lvl>
    <w:lvl w:ilvl="6" w:tplc="7EA86AFE">
      <w:start w:val="1"/>
      <w:numFmt w:val="bullet"/>
      <w:lvlText w:val=""/>
      <w:lvlJc w:val="left"/>
      <w:pPr>
        <w:ind w:left="5040" w:hanging="360"/>
      </w:pPr>
      <w:rPr>
        <w:rFonts w:ascii="Symbol" w:hAnsi="Symbol" w:hint="default"/>
      </w:rPr>
    </w:lvl>
    <w:lvl w:ilvl="7" w:tplc="F71CB6A2">
      <w:start w:val="1"/>
      <w:numFmt w:val="bullet"/>
      <w:lvlText w:val="o"/>
      <w:lvlJc w:val="left"/>
      <w:pPr>
        <w:ind w:left="5760" w:hanging="360"/>
      </w:pPr>
      <w:rPr>
        <w:rFonts w:ascii="Courier New" w:hAnsi="Courier New" w:hint="default"/>
      </w:rPr>
    </w:lvl>
    <w:lvl w:ilvl="8" w:tplc="0F7A192E">
      <w:start w:val="1"/>
      <w:numFmt w:val="bullet"/>
      <w:lvlText w:val=""/>
      <w:lvlJc w:val="left"/>
      <w:pPr>
        <w:ind w:left="6480" w:hanging="360"/>
      </w:pPr>
      <w:rPr>
        <w:rFonts w:ascii="Wingdings" w:hAnsi="Wingdings" w:hint="default"/>
      </w:rPr>
    </w:lvl>
  </w:abstractNum>
  <w:abstractNum w:abstractNumId="9" w15:restartNumberingAfterBreak="0">
    <w:nsid w:val="2FFD99A9"/>
    <w:multiLevelType w:val="hybridMultilevel"/>
    <w:tmpl w:val="E3AE055E"/>
    <w:lvl w:ilvl="0" w:tplc="668C835C">
      <w:start w:val="1"/>
      <w:numFmt w:val="bullet"/>
      <w:lvlText w:val=""/>
      <w:lvlJc w:val="left"/>
      <w:pPr>
        <w:ind w:left="720" w:hanging="360"/>
      </w:pPr>
      <w:rPr>
        <w:rFonts w:ascii="Symbol" w:hAnsi="Symbol" w:hint="default"/>
      </w:rPr>
    </w:lvl>
    <w:lvl w:ilvl="1" w:tplc="F92E045E">
      <w:start w:val="1"/>
      <w:numFmt w:val="bullet"/>
      <w:lvlText w:val=""/>
      <w:lvlJc w:val="left"/>
      <w:pPr>
        <w:ind w:left="1440" w:hanging="360"/>
      </w:pPr>
      <w:rPr>
        <w:rFonts w:ascii="Symbol" w:hAnsi="Symbol" w:hint="default"/>
      </w:rPr>
    </w:lvl>
    <w:lvl w:ilvl="2" w:tplc="0CBCF958">
      <w:start w:val="1"/>
      <w:numFmt w:val="bullet"/>
      <w:lvlText w:val=""/>
      <w:lvlJc w:val="left"/>
      <w:pPr>
        <w:ind w:left="2160" w:hanging="360"/>
      </w:pPr>
      <w:rPr>
        <w:rFonts w:ascii="Wingdings" w:hAnsi="Wingdings" w:hint="default"/>
      </w:rPr>
    </w:lvl>
    <w:lvl w:ilvl="3" w:tplc="3E3C03B8">
      <w:start w:val="1"/>
      <w:numFmt w:val="bullet"/>
      <w:lvlText w:val=""/>
      <w:lvlJc w:val="left"/>
      <w:pPr>
        <w:ind w:left="2880" w:hanging="360"/>
      </w:pPr>
      <w:rPr>
        <w:rFonts w:ascii="Symbol" w:hAnsi="Symbol" w:hint="default"/>
      </w:rPr>
    </w:lvl>
    <w:lvl w:ilvl="4" w:tplc="FF609A08">
      <w:start w:val="1"/>
      <w:numFmt w:val="bullet"/>
      <w:lvlText w:val="o"/>
      <w:lvlJc w:val="left"/>
      <w:pPr>
        <w:ind w:left="3600" w:hanging="360"/>
      </w:pPr>
      <w:rPr>
        <w:rFonts w:ascii="Courier New" w:hAnsi="Courier New" w:hint="default"/>
      </w:rPr>
    </w:lvl>
    <w:lvl w:ilvl="5" w:tplc="9028E47A">
      <w:start w:val="1"/>
      <w:numFmt w:val="bullet"/>
      <w:lvlText w:val=""/>
      <w:lvlJc w:val="left"/>
      <w:pPr>
        <w:ind w:left="4320" w:hanging="360"/>
      </w:pPr>
      <w:rPr>
        <w:rFonts w:ascii="Wingdings" w:hAnsi="Wingdings" w:hint="default"/>
      </w:rPr>
    </w:lvl>
    <w:lvl w:ilvl="6" w:tplc="D97CE82E">
      <w:start w:val="1"/>
      <w:numFmt w:val="bullet"/>
      <w:lvlText w:val=""/>
      <w:lvlJc w:val="left"/>
      <w:pPr>
        <w:ind w:left="5040" w:hanging="360"/>
      </w:pPr>
      <w:rPr>
        <w:rFonts w:ascii="Symbol" w:hAnsi="Symbol" w:hint="default"/>
      </w:rPr>
    </w:lvl>
    <w:lvl w:ilvl="7" w:tplc="AE6E2078">
      <w:start w:val="1"/>
      <w:numFmt w:val="bullet"/>
      <w:lvlText w:val="o"/>
      <w:lvlJc w:val="left"/>
      <w:pPr>
        <w:ind w:left="5760" w:hanging="360"/>
      </w:pPr>
      <w:rPr>
        <w:rFonts w:ascii="Courier New" w:hAnsi="Courier New" w:hint="default"/>
      </w:rPr>
    </w:lvl>
    <w:lvl w:ilvl="8" w:tplc="F31AE30C">
      <w:start w:val="1"/>
      <w:numFmt w:val="bullet"/>
      <w:lvlText w:val=""/>
      <w:lvlJc w:val="left"/>
      <w:pPr>
        <w:ind w:left="6480" w:hanging="360"/>
      </w:pPr>
      <w:rPr>
        <w:rFonts w:ascii="Wingdings" w:hAnsi="Wingdings" w:hint="default"/>
      </w:rPr>
    </w:lvl>
  </w:abstractNum>
  <w:abstractNum w:abstractNumId="10" w15:restartNumberingAfterBreak="0">
    <w:nsid w:val="38334009"/>
    <w:multiLevelType w:val="hybridMultilevel"/>
    <w:tmpl w:val="B62C4A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C19690D"/>
    <w:multiLevelType w:val="hybridMultilevel"/>
    <w:tmpl w:val="D7100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CCD7830"/>
    <w:multiLevelType w:val="hybridMultilevel"/>
    <w:tmpl w:val="534E5750"/>
    <w:lvl w:ilvl="0" w:tplc="0F98A096">
      <w:numFmt w:val="bullet"/>
      <w:lvlText w:val=""/>
      <w:lvlJc w:val="left"/>
      <w:pPr>
        <w:ind w:left="840" w:hanging="360"/>
      </w:pPr>
      <w:rPr>
        <w:rFonts w:hint="default"/>
        <w:w w:val="100"/>
        <w:lang w:val="en-US" w:eastAsia="en-US" w:bidi="en-US"/>
      </w:rPr>
    </w:lvl>
    <w:lvl w:ilvl="1" w:tplc="3F2871E4">
      <w:numFmt w:val="bullet"/>
      <w:lvlText w:val="•"/>
      <w:lvlJc w:val="left"/>
      <w:pPr>
        <w:ind w:left="1716" w:hanging="360"/>
      </w:pPr>
      <w:rPr>
        <w:rFonts w:hint="default"/>
        <w:lang w:val="en-US" w:eastAsia="en-US" w:bidi="en-US"/>
      </w:rPr>
    </w:lvl>
    <w:lvl w:ilvl="2" w:tplc="C7D00630">
      <w:numFmt w:val="bullet"/>
      <w:lvlText w:val="•"/>
      <w:lvlJc w:val="left"/>
      <w:pPr>
        <w:ind w:left="2592" w:hanging="360"/>
      </w:pPr>
      <w:rPr>
        <w:rFonts w:hint="default"/>
        <w:lang w:val="en-US" w:eastAsia="en-US" w:bidi="en-US"/>
      </w:rPr>
    </w:lvl>
    <w:lvl w:ilvl="3" w:tplc="C73CD090">
      <w:numFmt w:val="bullet"/>
      <w:lvlText w:val="•"/>
      <w:lvlJc w:val="left"/>
      <w:pPr>
        <w:ind w:left="3468" w:hanging="360"/>
      </w:pPr>
      <w:rPr>
        <w:rFonts w:hint="default"/>
        <w:lang w:val="en-US" w:eastAsia="en-US" w:bidi="en-US"/>
      </w:rPr>
    </w:lvl>
    <w:lvl w:ilvl="4" w:tplc="AE6040E4">
      <w:numFmt w:val="bullet"/>
      <w:lvlText w:val="•"/>
      <w:lvlJc w:val="left"/>
      <w:pPr>
        <w:ind w:left="4344" w:hanging="360"/>
      </w:pPr>
      <w:rPr>
        <w:rFonts w:hint="default"/>
        <w:lang w:val="en-US" w:eastAsia="en-US" w:bidi="en-US"/>
      </w:rPr>
    </w:lvl>
    <w:lvl w:ilvl="5" w:tplc="C97AEA0E">
      <w:numFmt w:val="bullet"/>
      <w:lvlText w:val="•"/>
      <w:lvlJc w:val="left"/>
      <w:pPr>
        <w:ind w:left="5220" w:hanging="360"/>
      </w:pPr>
      <w:rPr>
        <w:rFonts w:hint="default"/>
        <w:lang w:val="en-US" w:eastAsia="en-US" w:bidi="en-US"/>
      </w:rPr>
    </w:lvl>
    <w:lvl w:ilvl="6" w:tplc="E20C6F36">
      <w:numFmt w:val="bullet"/>
      <w:lvlText w:val="•"/>
      <w:lvlJc w:val="left"/>
      <w:pPr>
        <w:ind w:left="6096" w:hanging="360"/>
      </w:pPr>
      <w:rPr>
        <w:rFonts w:hint="default"/>
        <w:lang w:val="en-US" w:eastAsia="en-US" w:bidi="en-US"/>
      </w:rPr>
    </w:lvl>
    <w:lvl w:ilvl="7" w:tplc="CE7881CA">
      <w:numFmt w:val="bullet"/>
      <w:lvlText w:val="•"/>
      <w:lvlJc w:val="left"/>
      <w:pPr>
        <w:ind w:left="6972" w:hanging="360"/>
      </w:pPr>
      <w:rPr>
        <w:rFonts w:hint="default"/>
        <w:lang w:val="en-US" w:eastAsia="en-US" w:bidi="en-US"/>
      </w:rPr>
    </w:lvl>
    <w:lvl w:ilvl="8" w:tplc="8D3CDBDA">
      <w:numFmt w:val="bullet"/>
      <w:lvlText w:val="•"/>
      <w:lvlJc w:val="left"/>
      <w:pPr>
        <w:ind w:left="7848" w:hanging="360"/>
      </w:pPr>
      <w:rPr>
        <w:rFonts w:hint="default"/>
        <w:lang w:val="en-US" w:eastAsia="en-US" w:bidi="en-US"/>
      </w:rPr>
    </w:lvl>
  </w:abstractNum>
  <w:abstractNum w:abstractNumId="13" w15:restartNumberingAfterBreak="0">
    <w:nsid w:val="671564C9"/>
    <w:multiLevelType w:val="hybridMultilevel"/>
    <w:tmpl w:val="302EA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535C90"/>
    <w:multiLevelType w:val="hybridMultilevel"/>
    <w:tmpl w:val="32AC4E92"/>
    <w:lvl w:ilvl="0" w:tplc="3A74CA88">
      <w:start w:val="1"/>
      <w:numFmt w:val="decimal"/>
      <w:lvlText w:val="%1."/>
      <w:lvlJc w:val="left"/>
      <w:pPr>
        <w:ind w:left="840" w:hanging="721"/>
      </w:pPr>
      <w:rPr>
        <w:rFonts w:ascii="Calibri" w:eastAsia="Calibri" w:hAnsi="Calibri" w:cs="Calibri" w:hint="default"/>
        <w:w w:val="99"/>
        <w:sz w:val="22"/>
        <w:szCs w:val="22"/>
        <w:lang w:val="en-US" w:eastAsia="en-US" w:bidi="en-US"/>
      </w:rPr>
    </w:lvl>
    <w:lvl w:ilvl="1" w:tplc="04090003">
      <w:start w:val="1"/>
      <w:numFmt w:val="bullet"/>
      <w:lvlText w:val="o"/>
      <w:lvlJc w:val="left"/>
      <w:pPr>
        <w:ind w:left="1560" w:hanging="360"/>
      </w:pPr>
      <w:rPr>
        <w:rFonts w:ascii="Courier New" w:hAnsi="Courier New" w:cs="Courier New" w:hint="default"/>
        <w:color w:val="auto"/>
        <w:w w:val="99"/>
        <w:sz w:val="22"/>
        <w:szCs w:val="22"/>
        <w:lang w:val="en-US" w:eastAsia="en-US" w:bidi="en-US"/>
      </w:rPr>
    </w:lvl>
    <w:lvl w:ilvl="2" w:tplc="C8529ED2">
      <w:numFmt w:val="bullet"/>
      <w:lvlText w:val="•"/>
      <w:lvlJc w:val="left"/>
      <w:pPr>
        <w:ind w:left="2453" w:hanging="360"/>
      </w:pPr>
      <w:rPr>
        <w:rFonts w:hint="default"/>
        <w:lang w:val="en-US" w:eastAsia="en-US" w:bidi="en-US"/>
      </w:rPr>
    </w:lvl>
    <w:lvl w:ilvl="3" w:tplc="757A53F8">
      <w:numFmt w:val="bullet"/>
      <w:lvlText w:val="•"/>
      <w:lvlJc w:val="left"/>
      <w:pPr>
        <w:ind w:left="3346" w:hanging="360"/>
      </w:pPr>
      <w:rPr>
        <w:rFonts w:hint="default"/>
        <w:lang w:val="en-US" w:eastAsia="en-US" w:bidi="en-US"/>
      </w:rPr>
    </w:lvl>
    <w:lvl w:ilvl="4" w:tplc="CBA06A22">
      <w:numFmt w:val="bullet"/>
      <w:lvlText w:val="•"/>
      <w:lvlJc w:val="left"/>
      <w:pPr>
        <w:ind w:left="4240" w:hanging="360"/>
      </w:pPr>
      <w:rPr>
        <w:rFonts w:hint="default"/>
        <w:lang w:val="en-US" w:eastAsia="en-US" w:bidi="en-US"/>
      </w:rPr>
    </w:lvl>
    <w:lvl w:ilvl="5" w:tplc="0874CC8C">
      <w:numFmt w:val="bullet"/>
      <w:lvlText w:val="•"/>
      <w:lvlJc w:val="left"/>
      <w:pPr>
        <w:ind w:left="5133" w:hanging="360"/>
      </w:pPr>
      <w:rPr>
        <w:rFonts w:hint="default"/>
        <w:lang w:val="en-US" w:eastAsia="en-US" w:bidi="en-US"/>
      </w:rPr>
    </w:lvl>
    <w:lvl w:ilvl="6" w:tplc="C6B2104C">
      <w:numFmt w:val="bullet"/>
      <w:lvlText w:val="•"/>
      <w:lvlJc w:val="left"/>
      <w:pPr>
        <w:ind w:left="6026" w:hanging="360"/>
      </w:pPr>
      <w:rPr>
        <w:rFonts w:hint="default"/>
        <w:lang w:val="en-US" w:eastAsia="en-US" w:bidi="en-US"/>
      </w:rPr>
    </w:lvl>
    <w:lvl w:ilvl="7" w:tplc="715A17CA">
      <w:numFmt w:val="bullet"/>
      <w:lvlText w:val="•"/>
      <w:lvlJc w:val="left"/>
      <w:pPr>
        <w:ind w:left="6920" w:hanging="360"/>
      </w:pPr>
      <w:rPr>
        <w:rFonts w:hint="default"/>
        <w:lang w:val="en-US" w:eastAsia="en-US" w:bidi="en-US"/>
      </w:rPr>
    </w:lvl>
    <w:lvl w:ilvl="8" w:tplc="0EDEC726">
      <w:numFmt w:val="bullet"/>
      <w:lvlText w:val="•"/>
      <w:lvlJc w:val="left"/>
      <w:pPr>
        <w:ind w:left="7813" w:hanging="360"/>
      </w:pPr>
      <w:rPr>
        <w:rFonts w:hint="default"/>
        <w:lang w:val="en-US" w:eastAsia="en-US" w:bidi="en-US"/>
      </w:rPr>
    </w:lvl>
  </w:abstractNum>
  <w:abstractNum w:abstractNumId="15" w15:restartNumberingAfterBreak="0">
    <w:nsid w:val="7BDEA222"/>
    <w:multiLevelType w:val="hybridMultilevel"/>
    <w:tmpl w:val="27D0BE3A"/>
    <w:lvl w:ilvl="0" w:tplc="46CA49F4">
      <w:start w:val="1"/>
      <w:numFmt w:val="bullet"/>
      <w:lvlText w:val=""/>
      <w:lvlJc w:val="left"/>
      <w:pPr>
        <w:ind w:left="720" w:hanging="360"/>
      </w:pPr>
      <w:rPr>
        <w:rFonts w:ascii="Symbol" w:hAnsi="Symbol" w:hint="default"/>
      </w:rPr>
    </w:lvl>
    <w:lvl w:ilvl="1" w:tplc="9C52924E">
      <w:start w:val="1"/>
      <w:numFmt w:val="bullet"/>
      <w:lvlText w:val="o"/>
      <w:lvlJc w:val="left"/>
      <w:pPr>
        <w:ind w:left="1440" w:hanging="360"/>
      </w:pPr>
      <w:rPr>
        <w:rFonts w:ascii="Courier New" w:hAnsi="Courier New" w:hint="default"/>
      </w:rPr>
    </w:lvl>
    <w:lvl w:ilvl="2" w:tplc="21CA8FE2">
      <w:start w:val="1"/>
      <w:numFmt w:val="bullet"/>
      <w:lvlText w:val=""/>
      <w:lvlJc w:val="left"/>
      <w:pPr>
        <w:ind w:left="2160" w:hanging="360"/>
      </w:pPr>
      <w:rPr>
        <w:rFonts w:ascii="Wingdings" w:hAnsi="Wingdings" w:hint="default"/>
      </w:rPr>
    </w:lvl>
    <w:lvl w:ilvl="3" w:tplc="51EC5CF8">
      <w:start w:val="1"/>
      <w:numFmt w:val="bullet"/>
      <w:lvlText w:val=""/>
      <w:lvlJc w:val="left"/>
      <w:pPr>
        <w:ind w:left="2880" w:hanging="360"/>
      </w:pPr>
      <w:rPr>
        <w:rFonts w:ascii="Symbol" w:hAnsi="Symbol" w:hint="default"/>
      </w:rPr>
    </w:lvl>
    <w:lvl w:ilvl="4" w:tplc="0F04819A">
      <w:start w:val="1"/>
      <w:numFmt w:val="bullet"/>
      <w:lvlText w:val="o"/>
      <w:lvlJc w:val="left"/>
      <w:pPr>
        <w:ind w:left="3600" w:hanging="360"/>
      </w:pPr>
      <w:rPr>
        <w:rFonts w:ascii="Courier New" w:hAnsi="Courier New" w:hint="default"/>
      </w:rPr>
    </w:lvl>
    <w:lvl w:ilvl="5" w:tplc="877292E4">
      <w:start w:val="1"/>
      <w:numFmt w:val="bullet"/>
      <w:lvlText w:val=""/>
      <w:lvlJc w:val="left"/>
      <w:pPr>
        <w:ind w:left="4320" w:hanging="360"/>
      </w:pPr>
      <w:rPr>
        <w:rFonts w:ascii="Wingdings" w:hAnsi="Wingdings" w:hint="default"/>
      </w:rPr>
    </w:lvl>
    <w:lvl w:ilvl="6" w:tplc="DA0A5A8A">
      <w:start w:val="1"/>
      <w:numFmt w:val="bullet"/>
      <w:lvlText w:val=""/>
      <w:lvlJc w:val="left"/>
      <w:pPr>
        <w:ind w:left="5040" w:hanging="360"/>
      </w:pPr>
      <w:rPr>
        <w:rFonts w:ascii="Symbol" w:hAnsi="Symbol" w:hint="default"/>
      </w:rPr>
    </w:lvl>
    <w:lvl w:ilvl="7" w:tplc="DD2EBB5C">
      <w:start w:val="1"/>
      <w:numFmt w:val="bullet"/>
      <w:lvlText w:val="o"/>
      <w:lvlJc w:val="left"/>
      <w:pPr>
        <w:ind w:left="5760" w:hanging="360"/>
      </w:pPr>
      <w:rPr>
        <w:rFonts w:ascii="Courier New" w:hAnsi="Courier New" w:hint="default"/>
      </w:rPr>
    </w:lvl>
    <w:lvl w:ilvl="8" w:tplc="58621F2E">
      <w:start w:val="1"/>
      <w:numFmt w:val="bullet"/>
      <w:lvlText w:val=""/>
      <w:lvlJc w:val="left"/>
      <w:pPr>
        <w:ind w:left="6480" w:hanging="360"/>
      </w:pPr>
      <w:rPr>
        <w:rFonts w:ascii="Wingdings" w:hAnsi="Wingdings" w:hint="default"/>
      </w:rPr>
    </w:lvl>
  </w:abstractNum>
  <w:num w:numId="1" w16cid:durableId="704521795">
    <w:abstractNumId w:val="15"/>
  </w:num>
  <w:num w:numId="2" w16cid:durableId="1770275314">
    <w:abstractNumId w:val="9"/>
  </w:num>
  <w:num w:numId="3" w16cid:durableId="1968928739">
    <w:abstractNumId w:val="8"/>
  </w:num>
  <w:num w:numId="4" w16cid:durableId="1261183326">
    <w:abstractNumId w:val="0"/>
  </w:num>
  <w:num w:numId="5" w16cid:durableId="1460033270">
    <w:abstractNumId w:val="12"/>
  </w:num>
  <w:num w:numId="6" w16cid:durableId="127284248">
    <w:abstractNumId w:val="10"/>
  </w:num>
  <w:num w:numId="7" w16cid:durableId="411972627">
    <w:abstractNumId w:val="11"/>
  </w:num>
  <w:num w:numId="8" w16cid:durableId="1163545100">
    <w:abstractNumId w:val="3"/>
  </w:num>
  <w:num w:numId="9" w16cid:durableId="1175612783">
    <w:abstractNumId w:val="6"/>
  </w:num>
  <w:num w:numId="10" w16cid:durableId="1112671681">
    <w:abstractNumId w:val="14"/>
  </w:num>
  <w:num w:numId="11" w16cid:durableId="1756122184">
    <w:abstractNumId w:val="7"/>
  </w:num>
  <w:num w:numId="12" w16cid:durableId="1398212527">
    <w:abstractNumId w:val="13"/>
  </w:num>
  <w:num w:numId="13" w16cid:durableId="1182162186">
    <w:abstractNumId w:val="13"/>
  </w:num>
  <w:num w:numId="14" w16cid:durableId="1922716794">
    <w:abstractNumId w:val="5"/>
  </w:num>
  <w:num w:numId="15" w16cid:durableId="705104626">
    <w:abstractNumId w:val="4"/>
  </w:num>
  <w:num w:numId="16" w16cid:durableId="1063526184">
    <w:abstractNumId w:val="2"/>
  </w:num>
  <w:num w:numId="17" w16cid:durableId="21438383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6594"/>
    <w:rsid w:val="000042BF"/>
    <w:rsid w:val="00012284"/>
    <w:rsid w:val="00013DDB"/>
    <w:rsid w:val="00031D16"/>
    <w:rsid w:val="00031D53"/>
    <w:rsid w:val="00033FE7"/>
    <w:rsid w:val="00037ABC"/>
    <w:rsid w:val="00070ABD"/>
    <w:rsid w:val="00075E0F"/>
    <w:rsid w:val="00091A27"/>
    <w:rsid w:val="000A217B"/>
    <w:rsid w:val="000A53A3"/>
    <w:rsid w:val="000A6594"/>
    <w:rsid w:val="000D1BC4"/>
    <w:rsid w:val="000D6ADA"/>
    <w:rsid w:val="000F3B05"/>
    <w:rsid w:val="001029B3"/>
    <w:rsid w:val="00127409"/>
    <w:rsid w:val="00130D86"/>
    <w:rsid w:val="00137431"/>
    <w:rsid w:val="00143A63"/>
    <w:rsid w:val="0014416B"/>
    <w:rsid w:val="001612F1"/>
    <w:rsid w:val="00170CD7"/>
    <w:rsid w:val="0018069D"/>
    <w:rsid w:val="00181D2A"/>
    <w:rsid w:val="001868CB"/>
    <w:rsid w:val="0019709A"/>
    <w:rsid w:val="001A0FAB"/>
    <w:rsid w:val="001B3D84"/>
    <w:rsid w:val="001B6027"/>
    <w:rsid w:val="001C668B"/>
    <w:rsid w:val="001D4E6B"/>
    <w:rsid w:val="001D6C8D"/>
    <w:rsid w:val="001F13FC"/>
    <w:rsid w:val="0020450A"/>
    <w:rsid w:val="00213A18"/>
    <w:rsid w:val="00236514"/>
    <w:rsid w:val="00236DF0"/>
    <w:rsid w:val="00264E2C"/>
    <w:rsid w:val="00265909"/>
    <w:rsid w:val="00271C30"/>
    <w:rsid w:val="00272A4B"/>
    <w:rsid w:val="00285E49"/>
    <w:rsid w:val="0029008C"/>
    <w:rsid w:val="002958E8"/>
    <w:rsid w:val="002A0317"/>
    <w:rsid w:val="002D6E3C"/>
    <w:rsid w:val="002F41CD"/>
    <w:rsid w:val="00304AFD"/>
    <w:rsid w:val="0032338C"/>
    <w:rsid w:val="003236EC"/>
    <w:rsid w:val="00335A99"/>
    <w:rsid w:val="00340156"/>
    <w:rsid w:val="00354CA8"/>
    <w:rsid w:val="00355B93"/>
    <w:rsid w:val="00363D23"/>
    <w:rsid w:val="0037036E"/>
    <w:rsid w:val="00384D59"/>
    <w:rsid w:val="003B50B3"/>
    <w:rsid w:val="003C7C4A"/>
    <w:rsid w:val="003D321B"/>
    <w:rsid w:val="003D5C7D"/>
    <w:rsid w:val="003F66DE"/>
    <w:rsid w:val="00410450"/>
    <w:rsid w:val="00416E9E"/>
    <w:rsid w:val="004321FB"/>
    <w:rsid w:val="0045405E"/>
    <w:rsid w:val="0045782F"/>
    <w:rsid w:val="00473754"/>
    <w:rsid w:val="00484FC9"/>
    <w:rsid w:val="00487EE8"/>
    <w:rsid w:val="004B3B45"/>
    <w:rsid w:val="004B5EDA"/>
    <w:rsid w:val="004C5EEC"/>
    <w:rsid w:val="00512C38"/>
    <w:rsid w:val="0051511A"/>
    <w:rsid w:val="00523612"/>
    <w:rsid w:val="005504EB"/>
    <w:rsid w:val="005602BE"/>
    <w:rsid w:val="00560C5D"/>
    <w:rsid w:val="00570AF5"/>
    <w:rsid w:val="0057398E"/>
    <w:rsid w:val="005935E1"/>
    <w:rsid w:val="00593D3D"/>
    <w:rsid w:val="005A0383"/>
    <w:rsid w:val="005A249B"/>
    <w:rsid w:val="005B40C9"/>
    <w:rsid w:val="005C0E05"/>
    <w:rsid w:val="005E1F85"/>
    <w:rsid w:val="005F46C9"/>
    <w:rsid w:val="005F7A01"/>
    <w:rsid w:val="00601001"/>
    <w:rsid w:val="0062560B"/>
    <w:rsid w:val="00632928"/>
    <w:rsid w:val="0063340C"/>
    <w:rsid w:val="006335AF"/>
    <w:rsid w:val="006358F6"/>
    <w:rsid w:val="0064545D"/>
    <w:rsid w:val="0065098D"/>
    <w:rsid w:val="0065348B"/>
    <w:rsid w:val="006622EE"/>
    <w:rsid w:val="006664CB"/>
    <w:rsid w:val="00695B4D"/>
    <w:rsid w:val="006B1461"/>
    <w:rsid w:val="006B1B67"/>
    <w:rsid w:val="006C6C99"/>
    <w:rsid w:val="006F1C9A"/>
    <w:rsid w:val="00710E4E"/>
    <w:rsid w:val="0071616A"/>
    <w:rsid w:val="00744455"/>
    <w:rsid w:val="0075166C"/>
    <w:rsid w:val="007527D5"/>
    <w:rsid w:val="00780944"/>
    <w:rsid w:val="007832C1"/>
    <w:rsid w:val="00785837"/>
    <w:rsid w:val="0079706B"/>
    <w:rsid w:val="007A16FE"/>
    <w:rsid w:val="007E1D0C"/>
    <w:rsid w:val="0080235A"/>
    <w:rsid w:val="00824BB6"/>
    <w:rsid w:val="008271CF"/>
    <w:rsid w:val="00831D3D"/>
    <w:rsid w:val="00835B07"/>
    <w:rsid w:val="00843CC4"/>
    <w:rsid w:val="008538A3"/>
    <w:rsid w:val="008729E6"/>
    <w:rsid w:val="0087486D"/>
    <w:rsid w:val="00875AEF"/>
    <w:rsid w:val="00875F77"/>
    <w:rsid w:val="00892EF8"/>
    <w:rsid w:val="00894ACF"/>
    <w:rsid w:val="008A77A2"/>
    <w:rsid w:val="008B6BE7"/>
    <w:rsid w:val="008B739D"/>
    <w:rsid w:val="008C2FE6"/>
    <w:rsid w:val="008C3B89"/>
    <w:rsid w:val="008F6D65"/>
    <w:rsid w:val="00902094"/>
    <w:rsid w:val="00910069"/>
    <w:rsid w:val="0093058C"/>
    <w:rsid w:val="009316CE"/>
    <w:rsid w:val="00946686"/>
    <w:rsid w:val="00947C6C"/>
    <w:rsid w:val="00976656"/>
    <w:rsid w:val="00977CF7"/>
    <w:rsid w:val="009846BE"/>
    <w:rsid w:val="009950CF"/>
    <w:rsid w:val="009B4395"/>
    <w:rsid w:val="009B4618"/>
    <w:rsid w:val="00A0777D"/>
    <w:rsid w:val="00A42A8A"/>
    <w:rsid w:val="00A5279A"/>
    <w:rsid w:val="00A67126"/>
    <w:rsid w:val="00A67348"/>
    <w:rsid w:val="00A73050"/>
    <w:rsid w:val="00A81C16"/>
    <w:rsid w:val="00A83667"/>
    <w:rsid w:val="00A94D30"/>
    <w:rsid w:val="00AA1D51"/>
    <w:rsid w:val="00AD2167"/>
    <w:rsid w:val="00AE2B42"/>
    <w:rsid w:val="00AE6FF8"/>
    <w:rsid w:val="00B0437E"/>
    <w:rsid w:val="00B04E23"/>
    <w:rsid w:val="00B1583F"/>
    <w:rsid w:val="00B2756A"/>
    <w:rsid w:val="00B277B9"/>
    <w:rsid w:val="00B304F3"/>
    <w:rsid w:val="00B3423E"/>
    <w:rsid w:val="00B60003"/>
    <w:rsid w:val="00B74107"/>
    <w:rsid w:val="00B77905"/>
    <w:rsid w:val="00B86287"/>
    <w:rsid w:val="00B94E34"/>
    <w:rsid w:val="00BA446D"/>
    <w:rsid w:val="00BA6FEB"/>
    <w:rsid w:val="00BB1BCF"/>
    <w:rsid w:val="00BD3F1F"/>
    <w:rsid w:val="00BD586B"/>
    <w:rsid w:val="00BE6C54"/>
    <w:rsid w:val="00BE788E"/>
    <w:rsid w:val="00BF1544"/>
    <w:rsid w:val="00C07CDB"/>
    <w:rsid w:val="00C270C6"/>
    <w:rsid w:val="00C35835"/>
    <w:rsid w:val="00C409C5"/>
    <w:rsid w:val="00C460B1"/>
    <w:rsid w:val="00C604E3"/>
    <w:rsid w:val="00C619A5"/>
    <w:rsid w:val="00C7589F"/>
    <w:rsid w:val="00C85034"/>
    <w:rsid w:val="00CA3F7E"/>
    <w:rsid w:val="00CA594C"/>
    <w:rsid w:val="00D01557"/>
    <w:rsid w:val="00D163E8"/>
    <w:rsid w:val="00D16641"/>
    <w:rsid w:val="00D21ADA"/>
    <w:rsid w:val="00D31B10"/>
    <w:rsid w:val="00D339AB"/>
    <w:rsid w:val="00D3422A"/>
    <w:rsid w:val="00D36DA8"/>
    <w:rsid w:val="00D54378"/>
    <w:rsid w:val="00D74376"/>
    <w:rsid w:val="00D81E8D"/>
    <w:rsid w:val="00D83DBA"/>
    <w:rsid w:val="00D975EE"/>
    <w:rsid w:val="00DA2D33"/>
    <w:rsid w:val="00DA5931"/>
    <w:rsid w:val="00DB75C7"/>
    <w:rsid w:val="00DF48B2"/>
    <w:rsid w:val="00E00F4F"/>
    <w:rsid w:val="00E04837"/>
    <w:rsid w:val="00E14722"/>
    <w:rsid w:val="00E1794F"/>
    <w:rsid w:val="00E213AE"/>
    <w:rsid w:val="00E22BE1"/>
    <w:rsid w:val="00E249FE"/>
    <w:rsid w:val="00E35EBD"/>
    <w:rsid w:val="00E36365"/>
    <w:rsid w:val="00E36921"/>
    <w:rsid w:val="00E41B1E"/>
    <w:rsid w:val="00E5171C"/>
    <w:rsid w:val="00E572EB"/>
    <w:rsid w:val="00E84235"/>
    <w:rsid w:val="00E84C75"/>
    <w:rsid w:val="00EA20CE"/>
    <w:rsid w:val="00EB6EE3"/>
    <w:rsid w:val="00EC209C"/>
    <w:rsid w:val="00EE20C3"/>
    <w:rsid w:val="00EF6ABB"/>
    <w:rsid w:val="00F00E13"/>
    <w:rsid w:val="00F1478A"/>
    <w:rsid w:val="00F27B4C"/>
    <w:rsid w:val="00F40795"/>
    <w:rsid w:val="00F41B16"/>
    <w:rsid w:val="00F42AB8"/>
    <w:rsid w:val="00F42DAF"/>
    <w:rsid w:val="00F55F2D"/>
    <w:rsid w:val="00F82F27"/>
    <w:rsid w:val="00FA1071"/>
    <w:rsid w:val="00FA1C53"/>
    <w:rsid w:val="00FB2E7F"/>
    <w:rsid w:val="00FB5638"/>
    <w:rsid w:val="00FB5CD2"/>
    <w:rsid w:val="00FD7F70"/>
    <w:rsid w:val="00FE04E9"/>
    <w:rsid w:val="00FE7F1C"/>
    <w:rsid w:val="00FF4093"/>
    <w:rsid w:val="03252C63"/>
    <w:rsid w:val="03F89D37"/>
    <w:rsid w:val="04C0FCC4"/>
    <w:rsid w:val="0721ABC1"/>
    <w:rsid w:val="07521D77"/>
    <w:rsid w:val="0763BF69"/>
    <w:rsid w:val="07F4DA8B"/>
    <w:rsid w:val="0884107F"/>
    <w:rsid w:val="090C91E1"/>
    <w:rsid w:val="090F05F6"/>
    <w:rsid w:val="093E5861"/>
    <w:rsid w:val="095E2476"/>
    <w:rsid w:val="0A1FE0E0"/>
    <w:rsid w:val="0A7757B5"/>
    <w:rsid w:val="0E1A13A2"/>
    <w:rsid w:val="130864A9"/>
    <w:rsid w:val="152B05DF"/>
    <w:rsid w:val="15D50BEB"/>
    <w:rsid w:val="16D714D4"/>
    <w:rsid w:val="1AB3E1B5"/>
    <w:rsid w:val="1B6A4AC4"/>
    <w:rsid w:val="1DDECF94"/>
    <w:rsid w:val="1F1F0CDD"/>
    <w:rsid w:val="1F589D6A"/>
    <w:rsid w:val="20135A39"/>
    <w:rsid w:val="20B26873"/>
    <w:rsid w:val="2195940A"/>
    <w:rsid w:val="21960DF8"/>
    <w:rsid w:val="21BB6512"/>
    <w:rsid w:val="223D21A8"/>
    <w:rsid w:val="23480376"/>
    <w:rsid w:val="23C3AF9D"/>
    <w:rsid w:val="2569504D"/>
    <w:rsid w:val="262FD93B"/>
    <w:rsid w:val="2637DA32"/>
    <w:rsid w:val="267001C5"/>
    <w:rsid w:val="26A00D37"/>
    <w:rsid w:val="27572DE9"/>
    <w:rsid w:val="2AA75F29"/>
    <w:rsid w:val="2B0960D7"/>
    <w:rsid w:val="2C4ED05B"/>
    <w:rsid w:val="2C787278"/>
    <w:rsid w:val="2DEE9D17"/>
    <w:rsid w:val="30781138"/>
    <w:rsid w:val="31C3CE54"/>
    <w:rsid w:val="3238B7C6"/>
    <w:rsid w:val="33B5F210"/>
    <w:rsid w:val="34AB2C55"/>
    <w:rsid w:val="34DE7998"/>
    <w:rsid w:val="3A3663EF"/>
    <w:rsid w:val="3A4CFB7B"/>
    <w:rsid w:val="3B73A7DC"/>
    <w:rsid w:val="3DBE95FA"/>
    <w:rsid w:val="3E46159A"/>
    <w:rsid w:val="412AFC43"/>
    <w:rsid w:val="41FAB88D"/>
    <w:rsid w:val="42569AB7"/>
    <w:rsid w:val="428045EB"/>
    <w:rsid w:val="42882847"/>
    <w:rsid w:val="44F4367D"/>
    <w:rsid w:val="46FBBE9A"/>
    <w:rsid w:val="478BAF17"/>
    <w:rsid w:val="48FB56A4"/>
    <w:rsid w:val="4CA552A4"/>
    <w:rsid w:val="4D007964"/>
    <w:rsid w:val="4D18E42D"/>
    <w:rsid w:val="4D1F8208"/>
    <w:rsid w:val="4E677FC5"/>
    <w:rsid w:val="4EF74D94"/>
    <w:rsid w:val="4F349462"/>
    <w:rsid w:val="4FBD1995"/>
    <w:rsid w:val="4FF3FA80"/>
    <w:rsid w:val="51A19CDC"/>
    <w:rsid w:val="539C0949"/>
    <w:rsid w:val="53D01EDA"/>
    <w:rsid w:val="54D7AA07"/>
    <w:rsid w:val="578492A2"/>
    <w:rsid w:val="5905AAE9"/>
    <w:rsid w:val="5967C8CA"/>
    <w:rsid w:val="59AB1B2A"/>
    <w:rsid w:val="5A0B4ACD"/>
    <w:rsid w:val="5B26B58C"/>
    <w:rsid w:val="5DAEED53"/>
    <w:rsid w:val="5EC70AEE"/>
    <w:rsid w:val="60B4DA77"/>
    <w:rsid w:val="60FA1DA4"/>
    <w:rsid w:val="6350AA2B"/>
    <w:rsid w:val="65398873"/>
    <w:rsid w:val="66C31B01"/>
    <w:rsid w:val="66CD3360"/>
    <w:rsid w:val="67BDD443"/>
    <w:rsid w:val="68155F6F"/>
    <w:rsid w:val="691CD6A9"/>
    <w:rsid w:val="696C679E"/>
    <w:rsid w:val="6A58118B"/>
    <w:rsid w:val="6A67601A"/>
    <w:rsid w:val="6B1D071C"/>
    <w:rsid w:val="6C29CD99"/>
    <w:rsid w:val="6C3DD60F"/>
    <w:rsid w:val="6C68E699"/>
    <w:rsid w:val="6E5C2FC2"/>
    <w:rsid w:val="70BB3445"/>
    <w:rsid w:val="721B45A5"/>
    <w:rsid w:val="730D65C1"/>
    <w:rsid w:val="75562DD0"/>
    <w:rsid w:val="76E132F8"/>
    <w:rsid w:val="78C16DA5"/>
    <w:rsid w:val="7A8B1D78"/>
    <w:rsid w:val="7AB0AA0F"/>
    <w:rsid w:val="7AB7B07B"/>
    <w:rsid w:val="7B77A342"/>
    <w:rsid w:val="7CA03448"/>
    <w:rsid w:val="7CBF09AF"/>
    <w:rsid w:val="7D3A4374"/>
    <w:rsid w:val="7DF2199C"/>
    <w:rsid w:val="7F6C461A"/>
    <w:rsid w:val="7F96ED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C1A67"/>
  <w15:docId w15:val="{F73E86BC-0337-4F11-9DB0-FA8B2DCF1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lang w:bidi="en-US"/>
    </w:rPr>
  </w:style>
  <w:style w:type="paragraph" w:styleId="Heading1">
    <w:name w:val="heading 1"/>
    <w:basedOn w:val="Normal"/>
    <w:uiPriority w:val="1"/>
    <w:qFormat/>
    <w:pPr>
      <w:ind w:left="20"/>
      <w:outlineLvl w:val="0"/>
    </w:pPr>
    <w:rPr>
      <w:b/>
      <w:bCs/>
      <w:sz w:val="24"/>
      <w:szCs w:val="24"/>
    </w:rPr>
  </w:style>
  <w:style w:type="paragraph" w:styleId="Heading2">
    <w:name w:val="heading 2"/>
    <w:basedOn w:val="Normal"/>
    <w:uiPriority w:val="1"/>
    <w:qFormat/>
    <w:pPr>
      <w:spacing w:before="158"/>
      <w:ind w:left="119"/>
      <w:outlineLvl w:val="1"/>
    </w:pPr>
    <w:rPr>
      <w:sz w:val="24"/>
      <w:szCs w:val="24"/>
    </w:rPr>
  </w:style>
  <w:style w:type="paragraph" w:styleId="Heading3">
    <w:name w:val="heading 3"/>
    <w:basedOn w:val="Normal"/>
    <w:uiPriority w:val="1"/>
    <w:qFormat/>
    <w:pPr>
      <w:spacing w:before="159"/>
      <w:ind w:left="2962"/>
      <w:jc w:val="center"/>
      <w:outlineLvl w:val="2"/>
    </w:pPr>
    <w:rPr>
      <w:b/>
      <w:bCs/>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1"/>
    <w:qFormat/>
    <w:pPr>
      <w:spacing w:before="174"/>
      <w:ind w:left="839"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B277B9"/>
    <w:pPr>
      <w:tabs>
        <w:tab w:val="center" w:pos="4680"/>
        <w:tab w:val="right" w:pos="9360"/>
      </w:tabs>
    </w:pPr>
  </w:style>
  <w:style w:type="character" w:customStyle="1" w:styleId="HeaderChar">
    <w:name w:val="Header Char"/>
    <w:basedOn w:val="DefaultParagraphFont"/>
    <w:link w:val="Header"/>
    <w:uiPriority w:val="99"/>
    <w:rsid w:val="00B277B9"/>
    <w:rPr>
      <w:rFonts w:ascii="Calibri" w:eastAsia="Calibri" w:hAnsi="Calibri" w:cs="Calibri"/>
      <w:lang w:bidi="en-US"/>
    </w:rPr>
  </w:style>
  <w:style w:type="paragraph" w:styleId="Footer">
    <w:name w:val="footer"/>
    <w:basedOn w:val="Normal"/>
    <w:link w:val="FooterChar"/>
    <w:uiPriority w:val="99"/>
    <w:unhideWhenUsed/>
    <w:rsid w:val="00B277B9"/>
    <w:pPr>
      <w:tabs>
        <w:tab w:val="center" w:pos="4680"/>
        <w:tab w:val="right" w:pos="9360"/>
      </w:tabs>
    </w:pPr>
  </w:style>
  <w:style w:type="character" w:customStyle="1" w:styleId="FooterChar">
    <w:name w:val="Footer Char"/>
    <w:basedOn w:val="DefaultParagraphFont"/>
    <w:link w:val="Footer"/>
    <w:uiPriority w:val="99"/>
    <w:rsid w:val="00B277B9"/>
    <w:rPr>
      <w:rFonts w:ascii="Calibri" w:eastAsia="Calibri" w:hAnsi="Calibri" w:cs="Calibri"/>
      <w:lang w:bidi="en-US"/>
    </w:rPr>
  </w:style>
  <w:style w:type="character" w:styleId="Hyperlink">
    <w:name w:val="Hyperlink"/>
    <w:basedOn w:val="DefaultParagraphFont"/>
    <w:uiPriority w:val="99"/>
    <w:unhideWhenUsed/>
    <w:rsid w:val="00355B93"/>
    <w:rPr>
      <w:color w:val="0000FF" w:themeColor="hyperlink"/>
      <w:u w:val="single"/>
    </w:rPr>
  </w:style>
  <w:style w:type="paragraph" w:styleId="PlainText">
    <w:name w:val="Plain Text"/>
    <w:basedOn w:val="Normal"/>
    <w:link w:val="PlainTextChar"/>
    <w:uiPriority w:val="99"/>
    <w:unhideWhenUsed/>
    <w:rsid w:val="00FE7F1C"/>
    <w:pPr>
      <w:widowControl/>
      <w:autoSpaceDE/>
      <w:autoSpaceDN/>
    </w:pPr>
    <w:rPr>
      <w:rFonts w:eastAsiaTheme="minorHAnsi" w:cstheme="minorBidi"/>
      <w:szCs w:val="21"/>
      <w:lang w:bidi="ar-SA"/>
    </w:rPr>
  </w:style>
  <w:style w:type="character" w:customStyle="1" w:styleId="PlainTextChar">
    <w:name w:val="Plain Text Char"/>
    <w:basedOn w:val="DefaultParagraphFont"/>
    <w:link w:val="PlainText"/>
    <w:uiPriority w:val="99"/>
    <w:rsid w:val="00FE7F1C"/>
    <w:rPr>
      <w:rFonts w:ascii="Calibri" w:hAnsi="Calibri"/>
      <w:szCs w:val="21"/>
    </w:rPr>
  </w:style>
  <w:style w:type="character" w:customStyle="1" w:styleId="BodyTextChar">
    <w:name w:val="Body Text Char"/>
    <w:basedOn w:val="DefaultParagraphFont"/>
    <w:link w:val="BodyText"/>
    <w:uiPriority w:val="1"/>
    <w:rsid w:val="00FD7F70"/>
    <w:rPr>
      <w:rFonts w:ascii="Calibri" w:eastAsia="Calibri" w:hAnsi="Calibri" w:cs="Calibri"/>
      <w:lang w:bidi="en-US"/>
    </w:rPr>
  </w:style>
  <w:style w:type="character" w:styleId="UnresolvedMention">
    <w:name w:val="Unresolved Mention"/>
    <w:basedOn w:val="DefaultParagraphFont"/>
    <w:uiPriority w:val="99"/>
    <w:semiHidden/>
    <w:unhideWhenUsed/>
    <w:rsid w:val="00473754"/>
    <w:rPr>
      <w:color w:val="605E5C"/>
      <w:shd w:val="clear" w:color="auto" w:fill="E1DFDD"/>
    </w:rPr>
  </w:style>
  <w:style w:type="paragraph" w:customStyle="1" w:styleId="Default">
    <w:name w:val="Default"/>
    <w:rsid w:val="00523612"/>
    <w:pPr>
      <w:widowControl/>
      <w:adjustRightInd w:val="0"/>
    </w:pPr>
    <w:rPr>
      <w:rFonts w:ascii="Times New Roman" w:hAnsi="Times New Roman" w:cs="Times New Roman"/>
      <w:color w:val="000000"/>
      <w:sz w:val="24"/>
      <w:szCs w:val="24"/>
    </w:rPr>
  </w:style>
  <w:style w:type="character" w:customStyle="1" w:styleId="normaltextrun">
    <w:name w:val="normaltextrun"/>
    <w:basedOn w:val="DefaultParagraphFont"/>
    <w:rsid w:val="006622EE"/>
  </w:style>
  <w:style w:type="character" w:customStyle="1" w:styleId="eop">
    <w:name w:val="eop"/>
    <w:basedOn w:val="DefaultParagraphFont"/>
    <w:rsid w:val="006622EE"/>
  </w:style>
  <w:style w:type="paragraph" w:customStyle="1" w:styleId="paragraph">
    <w:name w:val="paragraph"/>
    <w:basedOn w:val="Normal"/>
    <w:rsid w:val="006622EE"/>
    <w:pPr>
      <w:widowControl/>
      <w:autoSpaceDE/>
      <w:autoSpaceDN/>
      <w:spacing w:before="100" w:beforeAutospacing="1" w:after="100" w:afterAutospacing="1"/>
    </w:pPr>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0660816">
      <w:bodyDiv w:val="1"/>
      <w:marLeft w:val="0"/>
      <w:marRight w:val="0"/>
      <w:marTop w:val="0"/>
      <w:marBottom w:val="0"/>
      <w:divBdr>
        <w:top w:val="none" w:sz="0" w:space="0" w:color="auto"/>
        <w:left w:val="none" w:sz="0" w:space="0" w:color="auto"/>
        <w:bottom w:val="none" w:sz="0" w:space="0" w:color="auto"/>
        <w:right w:val="none" w:sz="0" w:space="0" w:color="auto"/>
      </w:divBdr>
    </w:div>
    <w:div w:id="520120995">
      <w:bodyDiv w:val="1"/>
      <w:marLeft w:val="0"/>
      <w:marRight w:val="0"/>
      <w:marTop w:val="0"/>
      <w:marBottom w:val="0"/>
      <w:divBdr>
        <w:top w:val="none" w:sz="0" w:space="0" w:color="auto"/>
        <w:left w:val="none" w:sz="0" w:space="0" w:color="auto"/>
        <w:bottom w:val="none" w:sz="0" w:space="0" w:color="auto"/>
        <w:right w:val="none" w:sz="0" w:space="0" w:color="auto"/>
      </w:divBdr>
    </w:div>
    <w:div w:id="1008487829">
      <w:bodyDiv w:val="1"/>
      <w:marLeft w:val="0"/>
      <w:marRight w:val="0"/>
      <w:marTop w:val="0"/>
      <w:marBottom w:val="0"/>
      <w:divBdr>
        <w:top w:val="none" w:sz="0" w:space="0" w:color="auto"/>
        <w:left w:val="none" w:sz="0" w:space="0" w:color="auto"/>
        <w:bottom w:val="none" w:sz="0" w:space="0" w:color="auto"/>
        <w:right w:val="none" w:sz="0" w:space="0" w:color="auto"/>
      </w:divBdr>
    </w:div>
    <w:div w:id="1766538019">
      <w:bodyDiv w:val="1"/>
      <w:marLeft w:val="0"/>
      <w:marRight w:val="0"/>
      <w:marTop w:val="0"/>
      <w:marBottom w:val="0"/>
      <w:divBdr>
        <w:top w:val="none" w:sz="0" w:space="0" w:color="auto"/>
        <w:left w:val="none" w:sz="0" w:space="0" w:color="auto"/>
        <w:bottom w:val="none" w:sz="0" w:space="0" w:color="auto"/>
        <w:right w:val="none" w:sz="0" w:space="0" w:color="auto"/>
      </w:divBdr>
    </w:div>
    <w:div w:id="19822736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CAHQ.J1HROAGR.ANG@us.af.mil" TargetMode="Externa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il.ngb.army.mil/Portals/30/Documents/Jobs/ngb%2034-1.pdf?ver=2019-05-01-161914-793"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CAHQ.J1HROAGR.ANG@us.af.mi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03801444B13F743A440F502A82717A2" ma:contentTypeVersion="14" ma:contentTypeDescription="Create a new document." ma:contentTypeScope="" ma:versionID="5aabd29edd10c0d5736c78cfb1ddb30d">
  <xsd:schema xmlns:xsd="http://www.w3.org/2001/XMLSchema" xmlns:xs="http://www.w3.org/2001/XMLSchema" xmlns:p="http://schemas.microsoft.com/office/2006/metadata/properties" xmlns:ns1="http://schemas.microsoft.com/sharepoint/v3" xmlns:ns2="87ed3d2c-2806-43af-a9e9-09f5adf5f2b5" xmlns:ns3="f532c78f-cb0d-4738-835d-0bfcd9f964d0" targetNamespace="http://schemas.microsoft.com/office/2006/metadata/properties" ma:root="true" ma:fieldsID="7a835b3515124a8496aefc48f61f30ea" ns1:_="" ns2:_="" ns3:_="">
    <xsd:import namespace="http://schemas.microsoft.com/sharepoint/v3"/>
    <xsd:import namespace="87ed3d2c-2806-43af-a9e9-09f5adf5f2b5"/>
    <xsd:import namespace="f532c78f-cb0d-4738-835d-0bfcd9f964d0"/>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TEX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7ed3d2c-2806-43af-a9e9-09f5adf5f2b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c874fec-6985-468d-9a86-0194f6fd86d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descriptio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TEXT" ma:index="21" nillable="true" ma:displayName="Text Column" ma:format="Dropdown" ma:internalName="TEX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532c78f-cb0d-4738-835d-0bfcd9f964d0"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b2d62079-ea9b-4059-9a55-7b0da7c32afb}" ma:internalName="TaxCatchAll" ma:showField="CatchAllData" ma:web="f532c78f-cb0d-4738-835d-0bfcd9f964d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87ed3d2c-2806-43af-a9e9-09f5adf5f2b5">
      <Terms xmlns="http://schemas.microsoft.com/office/infopath/2007/PartnerControls"/>
    </lcf76f155ced4ddcb4097134ff3c332f>
    <TaxCatchAll xmlns="f532c78f-cb0d-4738-835d-0bfcd9f964d0" xsi:nil="true"/>
    <TEXT xmlns="87ed3d2c-2806-43af-a9e9-09f5adf5f2b5" xsi:nil="true"/>
  </documentManagement>
</p:properties>
</file>

<file path=customXml/itemProps1.xml><?xml version="1.0" encoding="utf-8"?>
<ds:datastoreItem xmlns:ds="http://schemas.openxmlformats.org/officeDocument/2006/customXml" ds:itemID="{FB168B0A-5D74-4513-96B9-C8A12F763F74}">
  <ds:schemaRefs>
    <ds:schemaRef ds:uri="http://schemas.microsoft.com/sharepoint/v3/contenttype/forms"/>
  </ds:schemaRefs>
</ds:datastoreItem>
</file>

<file path=customXml/itemProps2.xml><?xml version="1.0" encoding="utf-8"?>
<ds:datastoreItem xmlns:ds="http://schemas.openxmlformats.org/officeDocument/2006/customXml" ds:itemID="{FF8892AE-091A-48EA-8355-8952A4EFDB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7ed3d2c-2806-43af-a9e9-09f5adf5f2b5"/>
    <ds:schemaRef ds:uri="f532c78f-cb0d-4738-835d-0bfcd9f96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DA4C365-036D-4828-9B7C-19EC21497D9D}">
  <ds:schemaRefs>
    <ds:schemaRef ds:uri="http://schemas.microsoft.com/office/2006/metadata/properties"/>
    <ds:schemaRef ds:uri="http://schemas.microsoft.com/office/infopath/2007/PartnerControls"/>
    <ds:schemaRef ds:uri="http://schemas.microsoft.com/sharepoint/v3"/>
    <ds:schemaRef ds:uri="87ed3d2c-2806-43af-a9e9-09f5adf5f2b5"/>
    <ds:schemaRef ds:uri="f532c78f-cb0d-4738-835d-0bfcd9f964d0"/>
  </ds:schemaRefs>
</ds:datastoreItem>
</file>

<file path=docMetadata/LabelInfo.xml><?xml version="1.0" encoding="utf-8"?>
<clbl:labelList xmlns:clbl="http://schemas.microsoft.com/office/2020/mipLabelMetadata">
  <clbl:label id="{fae6d70f-954b-4811-92b6-0530d6f84c43}" enabled="0" method="" siteId="{fae6d70f-954b-4811-92b6-0530d6f84c43}"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3</Pages>
  <Words>1145</Words>
  <Characters>6532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A19-333</vt:lpstr>
    </vt:vector>
  </TitlesOfParts>
  <Company>United States Army</Company>
  <LinksUpToDate>false</LinksUpToDate>
  <CharactersWithSpaces>7662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A19-333</dc:title>
  <dc:subject>A19-333</dc:subject>
  <dc:creator>Hadaway, Holli l SPC NGCA</dc:creator>
  <cp:lastModifiedBy>WINN, NILE A TSgt NG ANG CAHQ/A1/A1P</cp:lastModifiedBy>
  <cp:revision>2</cp:revision>
  <dcterms:created xsi:type="dcterms:W3CDTF">2025-03-19T03:18:00Z</dcterms:created>
  <dcterms:modified xsi:type="dcterms:W3CDTF">2025-03-19T03:18:00Z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2019-05-17T00:00:00Z</vt:filetime>
  </property>
  <property fmtid="{D5CDD505-2E9C-101B-9397-08002B2CF9AE}" pid="3" name="Creator">
    <vt:lpwstr>Acrobat PDFMaker 19 for Word</vt:lpwstr>
  </property>
  <property fmtid="{D5CDD505-2E9C-101B-9397-08002B2CF9AE}" pid="4" name="LastSaved">
    <vt:filetime>2019-05-30T00:00:00Z</vt:filetime>
  </property>
  <property fmtid="{D5CDD505-2E9C-101B-9397-08002B2CF9AE}" pid="5" name="ContentTypeId">
    <vt:lpwstr>0x010100C03801444B13F743A440F502A82717A2</vt:lpwstr>
  </property>
  <property fmtid="{D5CDD505-2E9C-101B-9397-08002B2CF9AE}" pid="6" name="Order">
    <vt:r8>3314000</vt:r8>
  </property>
  <property fmtid="{D5CDD505-2E9C-101B-9397-08002B2CF9AE}" pid="7" name="MediaServiceImageTags">
    <vt:lpwstr/>
  </property>
</Properties>
</file>