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50084" w14:textId="77777777" w:rsidR="007527D5" w:rsidRDefault="007527D5" w:rsidP="00B277B9">
      <w:pPr>
        <w:spacing w:after="40"/>
        <w:rPr>
          <w:rFonts w:asciiTheme="minorHAnsi" w:hAnsiTheme="minorHAnsi" w:cstheme="minorHAnsi"/>
          <w:b/>
          <w:u w:val="single"/>
        </w:rPr>
      </w:pPr>
    </w:p>
    <w:p w14:paraId="28403803" w14:textId="00F7C52B" w:rsidR="000A6594" w:rsidRPr="00B77905" w:rsidRDefault="00FB2E7F" w:rsidP="00B277B9">
      <w:pPr>
        <w:spacing w:after="40"/>
        <w:rPr>
          <w:rFonts w:asciiTheme="minorHAnsi" w:hAnsiTheme="minorHAnsi" w:cstheme="minorHAnsi"/>
          <w:bCs/>
        </w:rPr>
      </w:pPr>
      <w:r w:rsidRPr="00AA1D51">
        <w:rPr>
          <w:rFonts w:asciiTheme="minorHAnsi" w:hAnsiTheme="minorHAnsi" w:cstheme="minorHAnsi"/>
          <w:b/>
          <w:u w:val="single"/>
        </w:rPr>
        <w:t>Vacancy Announcement:</w:t>
      </w:r>
      <w:r w:rsidR="00B77905">
        <w:rPr>
          <w:rFonts w:asciiTheme="minorHAnsi" w:hAnsiTheme="minorHAnsi" w:cstheme="minorHAnsi"/>
          <w:bCs/>
        </w:rPr>
        <w:t xml:space="preserve"> </w:t>
      </w:r>
      <w:r w:rsidR="00AF1AFE">
        <w:rPr>
          <w:rFonts w:asciiTheme="minorHAnsi" w:hAnsiTheme="minorHAnsi" w:cstheme="minorHAnsi"/>
          <w:bCs/>
        </w:rPr>
        <w:t>A25-041</w:t>
      </w:r>
    </w:p>
    <w:p w14:paraId="5E1C8561" w14:textId="50306AC7" w:rsidR="000042BF" w:rsidRPr="00AF1AFE" w:rsidRDefault="000042BF" w:rsidP="00B277B9">
      <w:pPr>
        <w:spacing w:after="40"/>
        <w:rPr>
          <w:rFonts w:asciiTheme="minorHAnsi" w:hAnsiTheme="minorHAnsi" w:cstheme="minorHAnsi"/>
          <w:bCs/>
        </w:rPr>
      </w:pPr>
      <w:r w:rsidRPr="00AA1D51">
        <w:rPr>
          <w:rFonts w:asciiTheme="minorHAnsi" w:hAnsiTheme="minorHAnsi" w:cstheme="minorHAnsi"/>
          <w:b/>
          <w:u w:val="single"/>
        </w:rPr>
        <w:t>Wing/Duty Location</w:t>
      </w:r>
      <w:r w:rsidR="00AF1AFE">
        <w:rPr>
          <w:rFonts w:asciiTheme="minorHAnsi" w:hAnsiTheme="minorHAnsi" w:cstheme="minorHAnsi"/>
          <w:b/>
          <w:u w:val="single"/>
        </w:rPr>
        <w:t xml:space="preserve">: </w:t>
      </w:r>
      <w:r w:rsidR="00AF1AFE">
        <w:rPr>
          <w:rFonts w:asciiTheme="minorHAnsi" w:hAnsiTheme="minorHAnsi" w:cstheme="minorHAnsi"/>
          <w:bCs/>
        </w:rPr>
        <w:t xml:space="preserve"> 195 WG/ Chief of Staff (COS)</w:t>
      </w:r>
    </w:p>
    <w:p w14:paraId="2D110EFA" w14:textId="7331D680" w:rsidR="00FB5638" w:rsidRPr="00AA1D51" w:rsidRDefault="00B277B9" w:rsidP="00B277B9">
      <w:pPr>
        <w:spacing w:after="40"/>
        <w:rPr>
          <w:rFonts w:asciiTheme="minorHAnsi" w:hAnsiTheme="minorHAnsi" w:cstheme="minorHAnsi"/>
          <w:b/>
        </w:rPr>
      </w:pPr>
      <w:r w:rsidRPr="00AA1D51">
        <w:rPr>
          <w:rFonts w:asciiTheme="minorHAnsi" w:hAnsiTheme="minorHAnsi" w:cstheme="minorHAnsi"/>
          <w:b/>
          <w:u w:val="single"/>
        </w:rPr>
        <w:t>Open Date:</w:t>
      </w:r>
      <w:r w:rsidR="00484FC9" w:rsidRPr="00AA1D51">
        <w:rPr>
          <w:rFonts w:asciiTheme="minorHAnsi" w:hAnsiTheme="minorHAnsi" w:cstheme="minorHAnsi"/>
        </w:rPr>
        <w:t xml:space="preserve"> </w:t>
      </w:r>
      <w:r w:rsidR="00ED08C7">
        <w:rPr>
          <w:rFonts w:asciiTheme="minorHAnsi" w:hAnsiTheme="minorHAnsi" w:cstheme="minorHAnsi"/>
        </w:rPr>
        <w:t>18-Dec-2024</w:t>
      </w:r>
    </w:p>
    <w:p w14:paraId="32E8FD74" w14:textId="093FA297" w:rsidR="000A6594" w:rsidRPr="00AA1D51" w:rsidRDefault="00FB2E7F" w:rsidP="00B277B9">
      <w:pPr>
        <w:spacing w:after="40"/>
        <w:rPr>
          <w:rFonts w:asciiTheme="minorHAnsi" w:hAnsiTheme="minorHAnsi" w:cstheme="minorHAnsi"/>
        </w:rPr>
      </w:pPr>
      <w:r w:rsidRPr="00AA1D51">
        <w:rPr>
          <w:rFonts w:asciiTheme="minorHAnsi" w:hAnsiTheme="minorHAnsi" w:cstheme="minorHAnsi"/>
          <w:b/>
          <w:u w:val="single"/>
        </w:rPr>
        <w:t>Close</w:t>
      </w:r>
      <w:r w:rsidR="00B277B9" w:rsidRPr="00AA1D51">
        <w:rPr>
          <w:rFonts w:asciiTheme="minorHAnsi" w:hAnsiTheme="minorHAnsi" w:cstheme="minorHAnsi"/>
          <w:b/>
          <w:u w:val="single"/>
        </w:rPr>
        <w:t xml:space="preserve"> Date</w:t>
      </w:r>
      <w:r w:rsidRPr="00AA1D51">
        <w:rPr>
          <w:rFonts w:asciiTheme="minorHAnsi" w:hAnsiTheme="minorHAnsi" w:cstheme="minorHAnsi"/>
          <w:b/>
          <w:u w:val="single"/>
        </w:rPr>
        <w:t>:</w:t>
      </w:r>
      <w:r w:rsidR="00484FC9" w:rsidRPr="00AA1D51">
        <w:rPr>
          <w:rFonts w:asciiTheme="minorHAnsi" w:hAnsiTheme="minorHAnsi" w:cstheme="minorHAnsi"/>
        </w:rPr>
        <w:t xml:space="preserve"> </w:t>
      </w:r>
      <w:r w:rsidR="00ED08C7">
        <w:rPr>
          <w:rFonts w:asciiTheme="minorHAnsi" w:hAnsiTheme="minorHAnsi" w:cstheme="minorHAnsi"/>
        </w:rPr>
        <w:t>17-Jan-2025</w:t>
      </w:r>
    </w:p>
    <w:p w14:paraId="44C4B56E" w14:textId="136FDD74" w:rsidR="003C7C4A" w:rsidRDefault="00FB2E7F" w:rsidP="00B277B9">
      <w:pPr>
        <w:tabs>
          <w:tab w:val="left" w:pos="3719"/>
          <w:tab w:val="left" w:pos="6599"/>
        </w:tabs>
        <w:spacing w:after="40"/>
      </w:pPr>
      <w:r w:rsidRPr="00AA1D51">
        <w:rPr>
          <w:rFonts w:asciiTheme="minorHAnsi" w:hAnsiTheme="minorHAnsi" w:cstheme="minorHAnsi"/>
          <w:b/>
          <w:u w:val="single"/>
        </w:rPr>
        <w:t>Position</w:t>
      </w:r>
      <w:r w:rsidRPr="00AA1D51">
        <w:rPr>
          <w:rFonts w:asciiTheme="minorHAnsi" w:hAnsiTheme="minorHAnsi" w:cstheme="minorHAnsi"/>
          <w:b/>
          <w:spacing w:val="-4"/>
          <w:u w:val="single"/>
        </w:rPr>
        <w:t xml:space="preserve"> </w:t>
      </w:r>
      <w:r w:rsidRPr="00AA1D51">
        <w:rPr>
          <w:rFonts w:asciiTheme="minorHAnsi" w:hAnsiTheme="minorHAnsi" w:cstheme="minorHAnsi"/>
          <w:b/>
          <w:u w:val="single"/>
        </w:rPr>
        <w:t>Title:</w:t>
      </w:r>
      <w:r w:rsidR="00E84C75">
        <w:rPr>
          <w:rFonts w:asciiTheme="minorHAnsi" w:hAnsiTheme="minorHAnsi" w:cstheme="minorHAnsi"/>
        </w:rPr>
        <w:t xml:space="preserve"> </w:t>
      </w:r>
      <w:r w:rsidR="0080235A">
        <w:rPr>
          <w:rFonts w:asciiTheme="minorHAnsi" w:hAnsiTheme="minorHAnsi" w:cstheme="minorHAnsi"/>
        </w:rPr>
        <w:t xml:space="preserve"> </w:t>
      </w:r>
      <w:r w:rsidR="00AF1AFE">
        <w:rPr>
          <w:rFonts w:asciiTheme="minorHAnsi" w:hAnsiTheme="minorHAnsi" w:cstheme="minorHAnsi"/>
        </w:rPr>
        <w:t>Chief of Staff (COS)</w:t>
      </w:r>
    </w:p>
    <w:p w14:paraId="3D71C026" w14:textId="6781F28A" w:rsidR="00FF4093" w:rsidRPr="00E84C75" w:rsidRDefault="00FB2E7F" w:rsidP="00B277B9">
      <w:pPr>
        <w:tabs>
          <w:tab w:val="left" w:pos="3719"/>
          <w:tab w:val="left" w:pos="6599"/>
        </w:tabs>
        <w:spacing w:after="40"/>
        <w:rPr>
          <w:rFonts w:asciiTheme="minorHAnsi" w:hAnsiTheme="minorHAnsi" w:cstheme="minorHAnsi"/>
        </w:rPr>
      </w:pPr>
      <w:r w:rsidRPr="00AA1D51">
        <w:rPr>
          <w:rFonts w:asciiTheme="minorHAnsi" w:hAnsiTheme="minorHAnsi" w:cstheme="minorHAnsi"/>
          <w:b/>
          <w:u w:val="single"/>
        </w:rPr>
        <w:t>AFSC:</w:t>
      </w:r>
      <w:r w:rsidR="0011236E">
        <w:rPr>
          <w:rFonts w:asciiTheme="minorHAnsi" w:hAnsiTheme="minorHAnsi" w:cstheme="minorHAnsi"/>
          <w:bCs/>
        </w:rPr>
        <w:t xml:space="preserve"> </w:t>
      </w:r>
      <w:r w:rsidR="00AF1AFE">
        <w:rPr>
          <w:rFonts w:asciiTheme="minorHAnsi" w:hAnsiTheme="minorHAnsi" w:cstheme="minorHAnsi"/>
        </w:rPr>
        <w:t xml:space="preserve">Any AFSC/ </w:t>
      </w:r>
      <w:r w:rsidR="00AF1AFE" w:rsidRPr="00AF1AFE">
        <w:rPr>
          <w:rFonts w:asciiTheme="minorHAnsi" w:hAnsiTheme="minorHAnsi" w:cstheme="minorHAnsi"/>
          <w:b/>
          <w:bCs/>
        </w:rPr>
        <w:t>17D, 14N &amp; 13S Preferred</w:t>
      </w:r>
    </w:p>
    <w:p w14:paraId="2F502701" w14:textId="441D2A93" w:rsidR="000A6594" w:rsidRPr="006B1B67" w:rsidRDefault="00FB2E7F" w:rsidP="00B277B9">
      <w:pPr>
        <w:tabs>
          <w:tab w:val="left" w:pos="3719"/>
          <w:tab w:val="left" w:pos="6599"/>
        </w:tabs>
        <w:spacing w:after="40"/>
        <w:rPr>
          <w:rFonts w:asciiTheme="minorHAnsi" w:hAnsiTheme="minorHAnsi" w:cstheme="minorHAnsi"/>
        </w:rPr>
      </w:pPr>
      <w:r w:rsidRPr="00AA1D51">
        <w:rPr>
          <w:rFonts w:asciiTheme="minorHAnsi" w:hAnsiTheme="minorHAnsi" w:cstheme="minorHAnsi"/>
          <w:b/>
          <w:u w:val="single"/>
        </w:rPr>
        <w:t>Required Rank</w:t>
      </w:r>
      <w:r w:rsidR="00AE2B42">
        <w:rPr>
          <w:rFonts w:asciiTheme="minorHAnsi" w:hAnsiTheme="minorHAnsi" w:cstheme="minorHAnsi"/>
          <w:b/>
          <w:u w:val="single"/>
        </w:rPr>
        <w:t>:</w:t>
      </w:r>
      <w:r w:rsidR="008729E6">
        <w:rPr>
          <w:rFonts w:asciiTheme="minorHAnsi" w:hAnsiTheme="minorHAnsi" w:cstheme="minorHAnsi"/>
          <w:bCs/>
        </w:rPr>
        <w:t xml:space="preserve"> </w:t>
      </w:r>
      <w:r w:rsidR="00AF1AFE">
        <w:rPr>
          <w:rFonts w:asciiTheme="minorHAnsi" w:hAnsiTheme="minorHAnsi" w:cstheme="minorHAnsi"/>
          <w:bCs/>
        </w:rPr>
        <w:t>O5</w:t>
      </w:r>
    </w:p>
    <w:p w14:paraId="30F51F5D" w14:textId="697D9F91" w:rsidR="000A6594" w:rsidRPr="00AA1D51" w:rsidRDefault="00FB2E7F" w:rsidP="00B277B9">
      <w:pPr>
        <w:tabs>
          <w:tab w:val="left" w:pos="3719"/>
        </w:tabs>
        <w:spacing w:after="40"/>
        <w:rPr>
          <w:rFonts w:asciiTheme="minorHAnsi" w:hAnsiTheme="minorHAnsi" w:cstheme="minorHAnsi"/>
        </w:rPr>
      </w:pPr>
      <w:r w:rsidRPr="00AA1D51">
        <w:rPr>
          <w:rFonts w:asciiTheme="minorHAnsi" w:hAnsiTheme="minorHAnsi" w:cstheme="minorHAnsi"/>
          <w:b/>
          <w:u w:val="single"/>
        </w:rPr>
        <w:t>Position</w:t>
      </w:r>
      <w:r w:rsidRPr="00AA1D51">
        <w:rPr>
          <w:rFonts w:asciiTheme="minorHAnsi" w:hAnsiTheme="minorHAnsi" w:cstheme="minorHAnsi"/>
          <w:b/>
          <w:spacing w:val="-4"/>
          <w:u w:val="single"/>
        </w:rPr>
        <w:t xml:space="preserve"> </w:t>
      </w:r>
      <w:r w:rsidR="00977CF7" w:rsidRPr="00AA1D51">
        <w:rPr>
          <w:rFonts w:asciiTheme="minorHAnsi" w:hAnsiTheme="minorHAnsi" w:cstheme="minorHAnsi"/>
          <w:b/>
          <w:u w:val="single"/>
        </w:rPr>
        <w:t>Number:</w:t>
      </w:r>
      <w:bookmarkStart w:id="0" w:name="_Hlk117076578"/>
      <w:r w:rsidR="0011236E">
        <w:rPr>
          <w:rFonts w:asciiTheme="minorHAnsi" w:hAnsiTheme="minorHAnsi" w:cstheme="minorHAnsi"/>
          <w:bCs/>
        </w:rPr>
        <w:t xml:space="preserve"> </w:t>
      </w:r>
      <w:r w:rsidR="00AF1AFE">
        <w:rPr>
          <w:rFonts w:asciiTheme="minorHAnsi" w:hAnsiTheme="minorHAnsi" w:cstheme="minorHAnsi"/>
          <w:bCs/>
        </w:rPr>
        <w:t>115905834</w:t>
      </w:r>
      <w:r w:rsidR="00E1794F" w:rsidRPr="00AA1D51">
        <w:rPr>
          <w:rFonts w:asciiTheme="minorHAnsi" w:hAnsiTheme="minorHAnsi" w:cstheme="minorHAnsi"/>
        </w:rPr>
        <w:tab/>
      </w:r>
      <w:bookmarkEnd w:id="0"/>
      <w:r w:rsidR="000D1BC4" w:rsidRPr="00AA1D51">
        <w:rPr>
          <w:rFonts w:asciiTheme="minorHAnsi" w:hAnsiTheme="minorHAnsi" w:cstheme="minorHAnsi"/>
          <w:spacing w:val="-1"/>
        </w:rPr>
        <w:t xml:space="preserve"> </w:t>
      </w:r>
    </w:p>
    <w:p w14:paraId="75F561D8" w14:textId="2FC4BDAD" w:rsidR="00AF1AFE" w:rsidRDefault="00E84C75" w:rsidP="00BD586B">
      <w:pPr>
        <w:spacing w:after="40"/>
        <w:rPr>
          <w:rFonts w:asciiTheme="minorHAnsi" w:hAnsiTheme="minorHAnsi" w:cstheme="minorHAnsi"/>
        </w:rPr>
      </w:pPr>
      <w:r>
        <w:rPr>
          <w:rFonts w:asciiTheme="minorHAnsi" w:hAnsiTheme="minorHAnsi" w:cstheme="minorHAnsi"/>
          <w:b/>
          <w:u w:val="single"/>
        </w:rPr>
        <w:t>Area of Consideration:</w:t>
      </w:r>
      <w:r w:rsidR="00075E0F">
        <w:rPr>
          <w:rFonts w:asciiTheme="minorHAnsi" w:hAnsiTheme="minorHAnsi" w:cstheme="minorHAnsi"/>
        </w:rPr>
        <w:t xml:space="preserve"> </w:t>
      </w:r>
      <w:r w:rsidR="0011236E">
        <w:rPr>
          <w:rFonts w:asciiTheme="minorHAnsi" w:hAnsiTheme="minorHAnsi" w:cstheme="minorHAnsi"/>
        </w:rPr>
        <w:t>Nationwide</w:t>
      </w:r>
    </w:p>
    <w:p w14:paraId="4575CD7D" w14:textId="77777777" w:rsidR="00AF1AFE" w:rsidRDefault="00AF1AFE" w:rsidP="00BD586B">
      <w:pPr>
        <w:spacing w:after="40"/>
        <w:rPr>
          <w:rFonts w:asciiTheme="minorHAnsi" w:hAnsiTheme="minorHAnsi" w:cstheme="minorHAnsi"/>
          <w:bCs/>
        </w:rPr>
      </w:pPr>
      <w:r w:rsidRPr="00AF1AFE">
        <w:rPr>
          <w:rFonts w:asciiTheme="minorHAnsi" w:hAnsiTheme="minorHAnsi" w:cstheme="minorHAnsi"/>
          <w:b/>
          <w:u w:val="single"/>
        </w:rPr>
        <w:t>Additional Notes:</w:t>
      </w:r>
      <w:r>
        <w:rPr>
          <w:rFonts w:asciiTheme="minorHAnsi" w:hAnsiTheme="minorHAnsi" w:cstheme="minorHAnsi"/>
          <w:bCs/>
        </w:rPr>
        <w:t xml:space="preserve"> </w:t>
      </w:r>
      <w:r w:rsidRPr="00AF1AFE">
        <w:rPr>
          <w:rFonts w:asciiTheme="minorHAnsi" w:hAnsiTheme="minorHAnsi" w:cstheme="minorHAnsi"/>
          <w:b/>
          <w:highlight w:val="yellow"/>
        </w:rPr>
        <w:t>This position is a One-time Occasional Tour (OTOT) for a duration of 36 Months.</w:t>
      </w:r>
      <w:r>
        <w:rPr>
          <w:rFonts w:asciiTheme="minorHAnsi" w:hAnsiTheme="minorHAnsi" w:cstheme="minorHAnsi"/>
          <w:bCs/>
        </w:rPr>
        <w:t xml:space="preserve"> </w:t>
      </w:r>
    </w:p>
    <w:p w14:paraId="722C76F2" w14:textId="77777777" w:rsidR="001A2FA3" w:rsidRDefault="001A2FA3" w:rsidP="00BD586B">
      <w:pPr>
        <w:spacing w:after="40"/>
        <w:rPr>
          <w:rFonts w:asciiTheme="minorHAnsi" w:hAnsiTheme="minorHAnsi" w:cstheme="minorHAnsi"/>
          <w:bCs/>
        </w:rPr>
      </w:pPr>
    </w:p>
    <w:p w14:paraId="7C18B653" w14:textId="10D71B47" w:rsidR="00AF1AFE" w:rsidRDefault="00AF1AFE" w:rsidP="00AF1AFE">
      <w:pPr>
        <w:pStyle w:val="ListParagraph"/>
        <w:numPr>
          <w:ilvl w:val="0"/>
          <w:numId w:val="11"/>
        </w:numPr>
        <w:spacing w:after="40"/>
        <w:rPr>
          <w:rFonts w:asciiTheme="minorHAnsi" w:hAnsiTheme="minorHAnsi" w:cstheme="minorHAnsi"/>
        </w:rPr>
      </w:pPr>
      <w:r w:rsidRPr="00AF1AFE">
        <w:rPr>
          <w:rFonts w:asciiTheme="minorHAnsi" w:hAnsiTheme="minorHAnsi" w:cstheme="minorHAnsi"/>
        </w:rPr>
        <w:t>If the service member selected to fill this position is already a Perm AGR within the State of CA in Career status the member will retain their rights as a Career status AGR member. Any other member selected for the position that does not currently hold Career status within the State of CA will be managed as a Temp AGR which is defined by the ANGI36-101 Paragraph 13.4.</w:t>
      </w:r>
    </w:p>
    <w:p w14:paraId="0B167036" w14:textId="03A6315A" w:rsidR="00AF1AFE" w:rsidRDefault="00AF1AFE" w:rsidP="00AF1AFE">
      <w:pPr>
        <w:pStyle w:val="ListParagraph"/>
        <w:numPr>
          <w:ilvl w:val="0"/>
          <w:numId w:val="11"/>
        </w:numPr>
        <w:spacing w:after="40"/>
        <w:rPr>
          <w:rFonts w:asciiTheme="minorHAnsi" w:hAnsiTheme="minorHAnsi" w:cstheme="minorHAnsi"/>
        </w:rPr>
      </w:pPr>
      <w:r>
        <w:rPr>
          <w:rFonts w:asciiTheme="minorHAnsi" w:hAnsiTheme="minorHAnsi" w:cstheme="minorHAnsi"/>
        </w:rPr>
        <w:t>This position will require a LAR/MCR to be approved and processed by State Air Classification team prior to the service member’s start date in the position.</w:t>
      </w:r>
    </w:p>
    <w:p w14:paraId="37473C7B" w14:textId="6F41D7AD" w:rsidR="001A2FA3" w:rsidRPr="001A2FA3" w:rsidRDefault="001A2FA3" w:rsidP="001A2FA3">
      <w:pPr>
        <w:pStyle w:val="ListParagraph"/>
        <w:numPr>
          <w:ilvl w:val="0"/>
          <w:numId w:val="11"/>
        </w:numPr>
        <w:spacing w:after="40"/>
        <w:rPr>
          <w:rFonts w:asciiTheme="minorHAnsi" w:hAnsiTheme="minorHAnsi" w:cstheme="minorHAnsi"/>
        </w:rPr>
      </w:pPr>
      <w:r w:rsidRPr="001A2FA3">
        <w:rPr>
          <w:rFonts w:asciiTheme="minorHAnsi" w:hAnsiTheme="minorHAnsi" w:cstheme="minorHAnsi"/>
        </w:rPr>
        <w:t>This position requires the applicant to obtain and maintain a TS/SCI</w:t>
      </w:r>
      <w:r>
        <w:rPr>
          <w:rFonts w:asciiTheme="minorHAnsi" w:hAnsiTheme="minorHAnsi" w:cstheme="minorHAnsi"/>
        </w:rPr>
        <w:t>.</w:t>
      </w:r>
    </w:p>
    <w:p w14:paraId="4C639E19" w14:textId="77777777" w:rsidR="001A2FA3" w:rsidRPr="001A2FA3" w:rsidRDefault="001A2FA3" w:rsidP="001A2FA3">
      <w:pPr>
        <w:spacing w:after="40"/>
        <w:ind w:left="360"/>
        <w:rPr>
          <w:rFonts w:asciiTheme="minorHAnsi" w:hAnsiTheme="minorHAnsi" w:cstheme="minorHAnsi"/>
        </w:rPr>
      </w:pPr>
    </w:p>
    <w:p w14:paraId="6C36489F" w14:textId="591068F8" w:rsidR="00E5171C" w:rsidRPr="00AA1D51" w:rsidRDefault="00E5171C" w:rsidP="00E5171C">
      <w:pPr>
        <w:spacing w:after="40"/>
        <w:rPr>
          <w:rFonts w:asciiTheme="minorHAnsi" w:hAnsiTheme="minorHAnsi" w:cstheme="minorHAnsi"/>
          <w:b/>
          <w:u w:val="single"/>
        </w:rPr>
      </w:pPr>
    </w:p>
    <w:p w14:paraId="778F81F9" w14:textId="77777777" w:rsidR="000A6594" w:rsidRPr="00AA1D51" w:rsidRDefault="00FB2E7F" w:rsidP="0057398E">
      <w:pPr>
        <w:spacing w:after="40"/>
        <w:jc w:val="center"/>
        <w:rPr>
          <w:rFonts w:asciiTheme="minorHAnsi" w:hAnsiTheme="minorHAnsi" w:cstheme="minorHAnsi"/>
          <w:b/>
          <w:u w:val="single"/>
        </w:rPr>
      </w:pPr>
      <w:r w:rsidRPr="00AA1D51">
        <w:rPr>
          <w:rFonts w:asciiTheme="minorHAnsi" w:hAnsiTheme="minorHAnsi" w:cstheme="minorHAnsi"/>
          <w:b/>
          <w:u w:val="single"/>
        </w:rPr>
        <w:t>Qualification Requirements</w:t>
      </w:r>
    </w:p>
    <w:p w14:paraId="0FFC0032" w14:textId="77777777" w:rsidR="00FB5638" w:rsidRPr="00AA1D51" w:rsidRDefault="00FB5638" w:rsidP="00B277B9">
      <w:pPr>
        <w:spacing w:after="40"/>
        <w:jc w:val="center"/>
        <w:rPr>
          <w:rFonts w:asciiTheme="minorHAnsi" w:hAnsiTheme="minorHAnsi" w:cstheme="minorHAnsi"/>
          <w:b/>
        </w:rPr>
      </w:pPr>
    </w:p>
    <w:p w14:paraId="4D9FB5DC" w14:textId="4ABA528E" w:rsidR="00977CF7" w:rsidRDefault="00977CF7" w:rsidP="00977CF7">
      <w:pPr>
        <w:spacing w:after="40"/>
        <w:rPr>
          <w:rFonts w:asciiTheme="minorHAnsi" w:hAnsiTheme="minorHAnsi" w:cstheme="minorHAnsi"/>
        </w:rPr>
      </w:pPr>
      <w:r w:rsidRPr="00AA1D51">
        <w:rPr>
          <w:rFonts w:asciiTheme="minorHAnsi" w:hAnsiTheme="minorHAnsi" w:cstheme="minorHAnsi"/>
        </w:rPr>
        <w:t>This opportunity is only available to current members of the Active, Reserve, and Guard components of the United States Air Force</w:t>
      </w:r>
      <w:r w:rsidR="00902094">
        <w:rPr>
          <w:rFonts w:asciiTheme="minorHAnsi" w:hAnsiTheme="minorHAnsi" w:cstheme="minorHAnsi"/>
        </w:rPr>
        <w:t xml:space="preserve"> and Space Force</w:t>
      </w:r>
      <w:r w:rsidRPr="00AA1D51">
        <w:rPr>
          <w:rFonts w:asciiTheme="minorHAnsi" w:hAnsiTheme="minorHAnsi" w:cstheme="minorHAnsi"/>
        </w:rPr>
        <w:t xml:space="preserve">. All </w:t>
      </w:r>
      <w:r w:rsidR="00340156" w:rsidRPr="00AA1D51">
        <w:rPr>
          <w:rFonts w:asciiTheme="minorHAnsi" w:hAnsiTheme="minorHAnsi" w:cstheme="minorHAnsi"/>
        </w:rPr>
        <w:t>applications will be accepted; h</w:t>
      </w:r>
      <w:r w:rsidRPr="00AA1D51">
        <w:rPr>
          <w:rFonts w:asciiTheme="minorHAnsi" w:hAnsiTheme="minorHAnsi" w:cstheme="minorHAnsi"/>
        </w:rPr>
        <w:t>owever, first consideration will be given to Group A and/or Group B.</w:t>
      </w:r>
    </w:p>
    <w:p w14:paraId="7B9F3AF1" w14:textId="77777777" w:rsidR="00AF1AFE" w:rsidRDefault="00AF1AFE" w:rsidP="00977CF7">
      <w:pPr>
        <w:spacing w:after="40"/>
        <w:rPr>
          <w:rFonts w:asciiTheme="minorHAnsi" w:hAnsiTheme="minorHAnsi" w:cstheme="minorHAnsi"/>
        </w:rPr>
      </w:pPr>
    </w:p>
    <w:p w14:paraId="293E78E2" w14:textId="77777777" w:rsidR="00AF1AFE" w:rsidRPr="00AF1AFE" w:rsidRDefault="00AF1AFE" w:rsidP="00AF1AFE">
      <w:pPr>
        <w:spacing w:after="40"/>
        <w:rPr>
          <w:rFonts w:asciiTheme="minorHAnsi" w:hAnsiTheme="minorHAnsi" w:cstheme="minorHAnsi"/>
        </w:rPr>
      </w:pPr>
    </w:p>
    <w:p w14:paraId="5614997B" w14:textId="77777777" w:rsidR="00AF1AFE" w:rsidRDefault="00AF1AFE" w:rsidP="00AF1AFE">
      <w:pPr>
        <w:spacing w:after="40"/>
        <w:rPr>
          <w:rFonts w:asciiTheme="minorHAnsi" w:hAnsiTheme="minorHAnsi" w:cstheme="minorHAnsi"/>
        </w:rPr>
      </w:pPr>
      <w:r w:rsidRPr="00AF1AFE">
        <w:rPr>
          <w:rFonts w:asciiTheme="minorHAnsi" w:hAnsiTheme="minorHAnsi" w:cstheme="minorHAnsi"/>
          <w:b/>
          <w:bCs/>
          <w:i/>
          <w:iCs/>
        </w:rPr>
        <w:t>Scope of Duties:</w:t>
      </w:r>
      <w:r>
        <w:rPr>
          <w:rFonts w:asciiTheme="minorHAnsi" w:hAnsiTheme="minorHAnsi" w:cstheme="minorHAnsi"/>
        </w:rPr>
        <w:t xml:space="preserve"> </w:t>
      </w:r>
    </w:p>
    <w:p w14:paraId="36DCB1C4" w14:textId="77777777" w:rsidR="00AF1AFE" w:rsidRDefault="00AF1AFE" w:rsidP="00AF1AFE">
      <w:pPr>
        <w:spacing w:after="40"/>
        <w:rPr>
          <w:rFonts w:asciiTheme="minorHAnsi" w:hAnsiTheme="minorHAnsi" w:cstheme="minorHAnsi"/>
        </w:rPr>
      </w:pPr>
    </w:p>
    <w:p w14:paraId="0B6EF971" w14:textId="4B9BE63E" w:rsidR="00AF1AFE" w:rsidRDefault="00AF1AFE" w:rsidP="00AF1AFE">
      <w:pPr>
        <w:spacing w:after="40"/>
        <w:rPr>
          <w:rFonts w:asciiTheme="minorHAnsi" w:hAnsiTheme="minorHAnsi" w:cstheme="minorHAnsi"/>
        </w:rPr>
      </w:pPr>
      <w:r w:rsidRPr="00AF1AFE">
        <w:rPr>
          <w:rFonts w:asciiTheme="minorHAnsi" w:hAnsiTheme="minorHAnsi" w:cstheme="minorHAnsi"/>
        </w:rPr>
        <w:t>Leads and Supervises the A-Staff. Provides Staff Support to the Lead Wing Commander in order to execute global operations. Provides the A-Staff with intent, guidance, and direction to execute the given tasks. Is responsible for the operations, health and welfare of the A-Sta</w:t>
      </w:r>
    </w:p>
    <w:p w14:paraId="7E84E6EC" w14:textId="77777777" w:rsidR="00AF1AFE" w:rsidRDefault="00AF1AFE" w:rsidP="00AF1AFE">
      <w:pPr>
        <w:spacing w:after="40"/>
        <w:rPr>
          <w:rFonts w:asciiTheme="minorHAnsi" w:hAnsiTheme="minorHAnsi" w:cstheme="minorHAnsi"/>
        </w:rPr>
      </w:pPr>
    </w:p>
    <w:p w14:paraId="5CB02FB8" w14:textId="7FEE92DB" w:rsidR="00AF1AFE" w:rsidRPr="00AF1AFE" w:rsidRDefault="00AF1AFE" w:rsidP="00AF1AFE">
      <w:pPr>
        <w:spacing w:after="40"/>
        <w:rPr>
          <w:rFonts w:asciiTheme="minorHAnsi" w:hAnsiTheme="minorHAnsi" w:cstheme="minorHAnsi"/>
        </w:rPr>
      </w:pPr>
      <w:r w:rsidRPr="00AF1AFE">
        <w:rPr>
          <w:rFonts w:asciiTheme="minorHAnsi" w:hAnsiTheme="minorHAnsi" w:cstheme="minorHAnsi"/>
        </w:rPr>
        <w:t>Officer oversees information management activities for the commander and deputy commander; handles protocol duties as required; implements, directs, and coordinates executive functions, services, and activities; represents the commander in interaction with other agencies of all levels; and is responsible for unit programs and special projects as directed by the commander</w:t>
      </w:r>
      <w:r>
        <w:rPr>
          <w:rFonts w:asciiTheme="minorHAnsi" w:hAnsiTheme="minorHAnsi" w:cstheme="minorHAnsi"/>
        </w:rPr>
        <w:t>.</w:t>
      </w:r>
      <w:r w:rsidRPr="00AF1AFE">
        <w:rPr>
          <w:rFonts w:asciiTheme="minorHAnsi" w:hAnsiTheme="minorHAnsi" w:cstheme="minorHAnsi"/>
        </w:rPr>
        <w:t xml:space="preserve"> </w:t>
      </w:r>
    </w:p>
    <w:p w14:paraId="2A8D4C35" w14:textId="77777777" w:rsidR="00AF1AFE" w:rsidRDefault="00AF1AFE" w:rsidP="00977CF7">
      <w:pPr>
        <w:spacing w:after="40"/>
        <w:rPr>
          <w:rFonts w:asciiTheme="minorHAnsi" w:hAnsiTheme="minorHAnsi" w:cstheme="minorHAnsi"/>
        </w:rPr>
      </w:pPr>
    </w:p>
    <w:p w14:paraId="7A5865C5" w14:textId="470BE70F" w:rsidR="00744455" w:rsidRPr="00AA1D51" w:rsidRDefault="006B1461" w:rsidP="00744455">
      <w:pPr>
        <w:spacing w:after="40"/>
        <w:rPr>
          <w:rFonts w:asciiTheme="minorHAnsi" w:eastAsiaTheme="minorHAnsi" w:hAnsiTheme="minorHAnsi" w:cstheme="minorHAnsi"/>
          <w:lang w:bidi="ar-SA"/>
        </w:rPr>
      </w:pPr>
      <w:r w:rsidRPr="00AA1D51">
        <w:rPr>
          <w:rFonts w:asciiTheme="minorHAnsi" w:eastAsiaTheme="minorHAnsi" w:hAnsiTheme="minorHAnsi" w:cstheme="minorHAnsi"/>
          <w:lang w:bidi="ar-SA"/>
        </w:rPr>
        <w:t>For award and retention of this position:</w:t>
      </w:r>
    </w:p>
    <w:p w14:paraId="1BC6975E" w14:textId="2385C9C0" w:rsidR="0011236E" w:rsidRPr="00AF1AFE" w:rsidRDefault="00744455" w:rsidP="00AF1AFE">
      <w:pPr>
        <w:pStyle w:val="ListParagraph"/>
        <w:numPr>
          <w:ilvl w:val="0"/>
          <w:numId w:val="8"/>
        </w:numPr>
        <w:spacing w:after="40"/>
        <w:rPr>
          <w:rFonts w:asciiTheme="minorHAnsi" w:hAnsiTheme="minorHAnsi" w:cstheme="minorHAnsi"/>
        </w:rPr>
      </w:pPr>
      <w:r w:rsidRPr="00AA1D51">
        <w:rPr>
          <w:rFonts w:asciiTheme="minorHAnsi" w:hAnsiTheme="minorHAnsi" w:cstheme="minorHAnsi"/>
        </w:rPr>
        <w:lastRenderedPageBreak/>
        <w:t xml:space="preserve">Must maintain local network access IAW AFI 17-130, </w:t>
      </w:r>
      <w:r w:rsidRPr="00AA1D51">
        <w:rPr>
          <w:rFonts w:asciiTheme="minorHAnsi" w:hAnsiTheme="minorHAnsi" w:cstheme="minorHAnsi"/>
          <w:i/>
        </w:rPr>
        <w:t>Cybersecurity Program Management</w:t>
      </w:r>
      <w:r w:rsidRPr="00AA1D51">
        <w:rPr>
          <w:rFonts w:asciiTheme="minorHAnsi" w:hAnsiTheme="minorHAnsi" w:cstheme="minorHAnsi"/>
        </w:rPr>
        <w:t xml:space="preserve"> and AFMAN 17-1301, </w:t>
      </w:r>
      <w:r w:rsidRPr="00AA1D51">
        <w:rPr>
          <w:rFonts w:asciiTheme="minorHAnsi" w:hAnsiTheme="minorHAnsi" w:cstheme="minorHAnsi"/>
          <w:i/>
        </w:rPr>
        <w:t>Computer Security</w:t>
      </w:r>
      <w:r w:rsidRPr="00AA1D51">
        <w:rPr>
          <w:rFonts w:asciiTheme="minorHAnsi" w:hAnsiTheme="minorHAnsi" w:cstheme="minorHAnsi"/>
        </w:rPr>
        <w:t>.</w:t>
      </w:r>
      <w:r w:rsidR="0011236E" w:rsidRPr="00AF1AFE">
        <w:rPr>
          <w:rFonts w:asciiTheme="minorHAnsi" w:hAnsiTheme="minorHAnsi" w:cstheme="minorHAnsi"/>
        </w:rPr>
        <w:t>.</w:t>
      </w:r>
    </w:p>
    <w:p w14:paraId="6705B824" w14:textId="77777777" w:rsidR="00977CF7" w:rsidRPr="00AA1D51" w:rsidRDefault="00977CF7" w:rsidP="00977CF7">
      <w:pPr>
        <w:spacing w:after="40"/>
        <w:rPr>
          <w:rFonts w:asciiTheme="minorHAnsi" w:hAnsiTheme="minorHAnsi" w:cstheme="minorHAnsi"/>
          <w:b/>
        </w:rPr>
      </w:pPr>
    </w:p>
    <w:p w14:paraId="3A783EC8" w14:textId="77777777" w:rsidR="00AF1AFE" w:rsidRDefault="00AF1AFE" w:rsidP="00EE20C3">
      <w:pPr>
        <w:spacing w:after="40"/>
        <w:rPr>
          <w:rFonts w:asciiTheme="minorHAnsi" w:hAnsiTheme="minorHAnsi" w:cstheme="minorHAnsi"/>
        </w:rPr>
      </w:pPr>
    </w:p>
    <w:p w14:paraId="453C8F7B" w14:textId="77777777" w:rsidR="00AF1AFE" w:rsidRDefault="00AF1AFE" w:rsidP="00EE20C3">
      <w:pPr>
        <w:spacing w:after="40"/>
        <w:rPr>
          <w:rFonts w:asciiTheme="minorHAnsi" w:hAnsiTheme="minorHAnsi" w:cstheme="minorHAnsi"/>
        </w:rPr>
      </w:pPr>
    </w:p>
    <w:p w14:paraId="5D9DD1BB" w14:textId="77777777" w:rsidR="00AF1AFE" w:rsidRDefault="00AF1AFE" w:rsidP="00EE20C3">
      <w:pPr>
        <w:spacing w:after="40"/>
        <w:rPr>
          <w:rFonts w:asciiTheme="minorHAnsi" w:hAnsiTheme="minorHAnsi" w:cstheme="minorHAnsi"/>
        </w:rPr>
      </w:pPr>
    </w:p>
    <w:p w14:paraId="7D36DAE4" w14:textId="77777777" w:rsidR="00AF1AFE" w:rsidRDefault="00AF1AFE" w:rsidP="00EE20C3">
      <w:pPr>
        <w:spacing w:after="40"/>
        <w:rPr>
          <w:rFonts w:asciiTheme="minorHAnsi" w:hAnsiTheme="minorHAnsi" w:cstheme="minorHAnsi"/>
        </w:rPr>
      </w:pPr>
    </w:p>
    <w:p w14:paraId="6BE79222" w14:textId="0A83CC07" w:rsidR="00EE20C3" w:rsidRPr="00AA1D51" w:rsidRDefault="00EE20C3" w:rsidP="00EE20C3">
      <w:pPr>
        <w:spacing w:after="40"/>
        <w:rPr>
          <w:rFonts w:asciiTheme="minorHAnsi" w:hAnsiTheme="minorHAnsi" w:cstheme="minorHAnsi"/>
        </w:rPr>
      </w:pPr>
      <w:r w:rsidRPr="00AA1D51">
        <w:rPr>
          <w:rFonts w:asciiTheme="minorHAnsi" w:hAnsiTheme="minorHAnsi" w:cstheme="minorHAnsi"/>
        </w:rPr>
        <w:t>Applicants are assessed into Groups A, B, or C:</w:t>
      </w:r>
    </w:p>
    <w:p w14:paraId="08CB31A1" w14:textId="26348EF9" w:rsidR="00902094" w:rsidRPr="00014545" w:rsidRDefault="00902094" w:rsidP="00902094">
      <w:pPr>
        <w:pStyle w:val="ListParagraph"/>
        <w:numPr>
          <w:ilvl w:val="0"/>
          <w:numId w:val="3"/>
        </w:numPr>
        <w:spacing w:before="0" w:after="40"/>
        <w:ind w:left="720"/>
        <w:rPr>
          <w:rFonts w:asciiTheme="minorHAnsi" w:hAnsiTheme="minorHAnsi" w:cstheme="minorHAnsi"/>
        </w:rPr>
      </w:pPr>
      <w:r w:rsidRPr="00014545">
        <w:rPr>
          <w:rFonts w:asciiTheme="minorHAnsi" w:hAnsiTheme="minorHAnsi" w:cstheme="minorHAnsi"/>
        </w:rPr>
        <w:t xml:space="preserve">Group A – All applicants </w:t>
      </w:r>
      <w:r>
        <w:rPr>
          <w:rFonts w:asciiTheme="minorHAnsi" w:hAnsiTheme="minorHAnsi" w:cstheme="minorHAnsi"/>
        </w:rPr>
        <w:t xml:space="preserve">who meet the area of consideration and </w:t>
      </w:r>
      <w:r w:rsidRPr="00014545">
        <w:rPr>
          <w:rFonts w:asciiTheme="minorHAnsi" w:hAnsiTheme="minorHAnsi" w:cstheme="minorHAnsi"/>
        </w:rPr>
        <w:t xml:space="preserve">currently possessing the required </w:t>
      </w:r>
      <w:r>
        <w:rPr>
          <w:rFonts w:asciiTheme="minorHAnsi" w:hAnsiTheme="minorHAnsi" w:cstheme="minorHAnsi"/>
        </w:rPr>
        <w:t>rank/</w:t>
      </w:r>
      <w:r w:rsidRPr="00014545">
        <w:rPr>
          <w:rFonts w:asciiTheme="minorHAnsi" w:hAnsiTheme="minorHAnsi" w:cstheme="minorHAnsi"/>
        </w:rPr>
        <w:t>AFSC and skill level.</w:t>
      </w:r>
    </w:p>
    <w:p w14:paraId="763BA771" w14:textId="77777777" w:rsidR="00902094" w:rsidRPr="00014545" w:rsidRDefault="00902094" w:rsidP="00902094">
      <w:pPr>
        <w:pStyle w:val="ListParagraph"/>
        <w:numPr>
          <w:ilvl w:val="0"/>
          <w:numId w:val="3"/>
        </w:numPr>
        <w:spacing w:before="0" w:after="40" w:line="259" w:lineRule="auto"/>
        <w:ind w:left="720"/>
        <w:rPr>
          <w:rFonts w:asciiTheme="minorHAnsi" w:hAnsiTheme="minorHAnsi" w:cstheme="minorHAnsi"/>
        </w:rPr>
      </w:pPr>
      <w:r w:rsidRPr="00014545">
        <w:rPr>
          <w:rFonts w:asciiTheme="minorHAnsi" w:hAnsiTheme="minorHAnsi" w:cstheme="minorHAnsi"/>
        </w:rPr>
        <w:t>Group B – Current CA AGR members who apply and do not possess the required AFSC and skill level, but who are eligible for retraining.</w:t>
      </w:r>
    </w:p>
    <w:p w14:paraId="2E8A4533" w14:textId="64611F49" w:rsidR="000A53A3" w:rsidRPr="00AA1D51" w:rsidRDefault="00EE20C3" w:rsidP="000A53A3">
      <w:pPr>
        <w:pStyle w:val="ListParagraph"/>
        <w:numPr>
          <w:ilvl w:val="0"/>
          <w:numId w:val="3"/>
        </w:numPr>
        <w:spacing w:before="0" w:after="40" w:line="259" w:lineRule="auto"/>
        <w:ind w:left="720"/>
        <w:rPr>
          <w:rFonts w:asciiTheme="minorHAnsi" w:hAnsiTheme="minorHAnsi" w:cstheme="minorHAnsi"/>
        </w:rPr>
      </w:pPr>
      <w:r w:rsidRPr="00AA1D51">
        <w:rPr>
          <w:rFonts w:asciiTheme="minorHAnsi" w:hAnsiTheme="minorHAnsi" w:cstheme="minorHAnsi"/>
        </w:rPr>
        <w:t xml:space="preserve">Group C – All other applicants who do not </w:t>
      </w:r>
      <w:r w:rsidR="00902094">
        <w:rPr>
          <w:rFonts w:asciiTheme="minorHAnsi" w:hAnsiTheme="minorHAnsi" w:cstheme="minorHAnsi"/>
        </w:rPr>
        <w:t>meet the area of consideration but meet the required rank/AFSC and skill-level</w:t>
      </w:r>
      <w:r w:rsidR="00AD2167">
        <w:rPr>
          <w:rFonts w:asciiTheme="minorHAnsi" w:hAnsiTheme="minorHAnsi" w:cstheme="minorHAnsi"/>
        </w:rPr>
        <w:t>,</w:t>
      </w:r>
      <w:r w:rsidR="00902094">
        <w:rPr>
          <w:rFonts w:asciiTheme="minorHAnsi" w:hAnsiTheme="minorHAnsi" w:cstheme="minorHAnsi"/>
        </w:rPr>
        <w:t xml:space="preserve"> or </w:t>
      </w:r>
      <w:r w:rsidR="00AD2167">
        <w:rPr>
          <w:rFonts w:asciiTheme="minorHAnsi" w:hAnsiTheme="minorHAnsi" w:cstheme="minorHAnsi"/>
        </w:rPr>
        <w:t xml:space="preserve">who </w:t>
      </w:r>
      <w:r w:rsidR="00902094">
        <w:rPr>
          <w:rFonts w:asciiTheme="minorHAnsi" w:hAnsiTheme="minorHAnsi" w:cstheme="minorHAnsi"/>
        </w:rPr>
        <w:t>do</w:t>
      </w:r>
      <w:r w:rsidR="00780944">
        <w:rPr>
          <w:rFonts w:asciiTheme="minorHAnsi" w:hAnsiTheme="minorHAnsi" w:cstheme="minorHAnsi"/>
        </w:rPr>
        <w:t xml:space="preserve"> not</w:t>
      </w:r>
      <w:r w:rsidR="00902094">
        <w:rPr>
          <w:rFonts w:asciiTheme="minorHAnsi" w:hAnsiTheme="minorHAnsi" w:cstheme="minorHAnsi"/>
        </w:rPr>
        <w:t xml:space="preserve"> </w:t>
      </w:r>
      <w:r w:rsidRPr="00AA1D51">
        <w:rPr>
          <w:rFonts w:asciiTheme="minorHAnsi" w:hAnsiTheme="minorHAnsi" w:cstheme="minorHAnsi"/>
        </w:rPr>
        <w:t xml:space="preserve">possess the required AFSC and skill level but meet </w:t>
      </w:r>
      <w:r w:rsidR="00304AFD">
        <w:rPr>
          <w:rFonts w:asciiTheme="minorHAnsi" w:hAnsiTheme="minorHAnsi" w:cstheme="minorHAnsi"/>
        </w:rPr>
        <w:t xml:space="preserve">the rank requirements and the </w:t>
      </w:r>
      <w:r w:rsidRPr="00AA1D51">
        <w:rPr>
          <w:rFonts w:asciiTheme="minorHAnsi" w:hAnsiTheme="minorHAnsi" w:cstheme="minorHAnsi"/>
        </w:rPr>
        <w:t xml:space="preserve">basic AFSC entry requirements IAW </w:t>
      </w:r>
      <w:r w:rsidR="00B0437E">
        <w:rPr>
          <w:rFonts w:asciiTheme="minorHAnsi" w:hAnsiTheme="minorHAnsi" w:cstheme="minorHAnsi"/>
        </w:rPr>
        <w:t>AFOCD</w:t>
      </w:r>
      <w:r w:rsidRPr="00AA1D51">
        <w:rPr>
          <w:rFonts w:asciiTheme="minorHAnsi" w:hAnsiTheme="minorHAnsi" w:cstheme="minorHAnsi"/>
        </w:rPr>
        <w:t xml:space="preserve"> (Officer) and AF</w:t>
      </w:r>
      <w:r w:rsidR="00B0437E">
        <w:rPr>
          <w:rFonts w:asciiTheme="minorHAnsi" w:hAnsiTheme="minorHAnsi" w:cstheme="minorHAnsi"/>
        </w:rPr>
        <w:t>ECD</w:t>
      </w:r>
      <w:r w:rsidRPr="00AA1D51">
        <w:rPr>
          <w:rFonts w:asciiTheme="minorHAnsi" w:hAnsiTheme="minorHAnsi" w:cstheme="minorHAnsi"/>
        </w:rPr>
        <w:t xml:space="preserve"> (Enlisted). </w:t>
      </w:r>
      <w:r w:rsidRPr="001868CB">
        <w:rPr>
          <w:rFonts w:asciiTheme="minorHAnsi" w:hAnsiTheme="minorHAnsi" w:cstheme="minorHAnsi"/>
          <w:u w:val="single"/>
        </w:rPr>
        <w:t>Group C applicants are forwarded to the selecting official on request when a selection is not made from the Group A and B Certificate.</w:t>
      </w:r>
    </w:p>
    <w:p w14:paraId="5692D273" w14:textId="77777777" w:rsidR="00EE20C3" w:rsidRPr="00AA1D51" w:rsidRDefault="00EE20C3" w:rsidP="00EE20C3">
      <w:pPr>
        <w:pStyle w:val="ListParagraph"/>
        <w:spacing w:before="0" w:after="40" w:line="259" w:lineRule="auto"/>
        <w:ind w:left="720" w:firstLine="0"/>
        <w:rPr>
          <w:rFonts w:asciiTheme="minorHAnsi" w:hAnsiTheme="minorHAnsi" w:cstheme="minorHAnsi"/>
        </w:rPr>
      </w:pPr>
    </w:p>
    <w:p w14:paraId="59A0580C" w14:textId="3ACF39C4" w:rsidR="00EE20C3" w:rsidRPr="00AA1D51" w:rsidRDefault="00EE20C3" w:rsidP="00EE20C3">
      <w:pPr>
        <w:pStyle w:val="ListParagraph"/>
        <w:spacing w:before="0" w:after="40" w:line="259" w:lineRule="auto"/>
        <w:ind w:left="0" w:firstLine="0"/>
        <w:jc w:val="center"/>
        <w:rPr>
          <w:rFonts w:asciiTheme="minorHAnsi" w:hAnsiTheme="minorHAnsi" w:cstheme="minorHAnsi"/>
          <w:b/>
          <w:u w:val="single"/>
        </w:rPr>
      </w:pPr>
      <w:r w:rsidRPr="00AA1D51">
        <w:rPr>
          <w:rFonts w:asciiTheme="minorHAnsi" w:hAnsiTheme="minorHAnsi" w:cstheme="minorHAnsi"/>
          <w:b/>
          <w:u w:val="single"/>
        </w:rPr>
        <w:t>Conditions of Employment</w:t>
      </w:r>
    </w:p>
    <w:p w14:paraId="775EAF21" w14:textId="77777777" w:rsidR="00EE20C3" w:rsidRPr="00AA1D51" w:rsidRDefault="00EE20C3" w:rsidP="00EE20C3">
      <w:pPr>
        <w:pStyle w:val="ListParagraph"/>
        <w:spacing w:before="0" w:after="40" w:line="259" w:lineRule="auto"/>
        <w:ind w:left="0" w:firstLine="0"/>
        <w:jc w:val="center"/>
        <w:rPr>
          <w:rFonts w:asciiTheme="minorHAnsi" w:hAnsiTheme="minorHAnsi" w:cstheme="minorHAnsi"/>
          <w:b/>
          <w:u w:val="single"/>
        </w:rPr>
      </w:pPr>
    </w:p>
    <w:p w14:paraId="06717EFA" w14:textId="77777777" w:rsidR="00EE20C3" w:rsidRPr="00AA1D51" w:rsidRDefault="00EE20C3" w:rsidP="00EE20C3">
      <w:pPr>
        <w:pStyle w:val="ListParagraph"/>
        <w:spacing w:before="0" w:after="40" w:line="259" w:lineRule="auto"/>
        <w:ind w:left="0" w:firstLine="0"/>
        <w:rPr>
          <w:rFonts w:asciiTheme="minorHAnsi" w:hAnsiTheme="minorHAnsi" w:cstheme="minorHAnsi"/>
        </w:rPr>
      </w:pPr>
      <w:r w:rsidRPr="00AA1D51">
        <w:rPr>
          <w:rFonts w:asciiTheme="minorHAnsi" w:hAnsiTheme="minorHAnsi" w:cstheme="minorHAnsi"/>
        </w:rPr>
        <w:t>Individuals selected for AGR tours must meet the Preventative Health Assessment (PHA)/physical qualifications outlined in AFI 48-123, Medical Examination and Standards. They must also be current in all Individual Medical Readiness (IMR) requirements to include immunizations. RCPHA/PHA and dental must be conducted not more than 12 months prior to entry on AGR duty and an HIV test must be completed not more than six months prior to the start date of the AGR tour.</w:t>
      </w:r>
    </w:p>
    <w:p w14:paraId="4805F86C" w14:textId="0151D7C4" w:rsidR="00EE20C3" w:rsidRPr="00AA1D51" w:rsidRDefault="00EE20C3" w:rsidP="00EE20C3">
      <w:pPr>
        <w:pStyle w:val="BodyText"/>
        <w:spacing w:after="40" w:line="259" w:lineRule="auto"/>
        <w:rPr>
          <w:rFonts w:asciiTheme="minorHAnsi" w:hAnsiTheme="minorHAnsi" w:cstheme="minorHAnsi"/>
        </w:rPr>
      </w:pPr>
      <w:r w:rsidRPr="00AA1D51">
        <w:rPr>
          <w:rFonts w:asciiTheme="minorHAnsi" w:hAnsiTheme="minorHAnsi" w:cstheme="minorHAnsi"/>
        </w:rPr>
        <w:t>IAW ANGI 36-101, para 5.5. AGR Airmen are subject to the provisions of</w:t>
      </w:r>
      <w:r w:rsidR="00D83DBA">
        <w:rPr>
          <w:rFonts w:asciiTheme="minorHAnsi" w:hAnsiTheme="minorHAnsi" w:cstheme="minorHAnsi"/>
        </w:rPr>
        <w:t xml:space="preserve"> the DAFMAN 36-2905, Department of the Air Force</w:t>
      </w:r>
      <w:r w:rsidR="0014416B">
        <w:rPr>
          <w:rFonts w:asciiTheme="minorHAnsi" w:hAnsiTheme="minorHAnsi" w:cstheme="minorHAnsi"/>
        </w:rPr>
        <w:t xml:space="preserve"> Physical Fitness Program</w:t>
      </w:r>
      <w:r w:rsidR="00D83DBA">
        <w:rPr>
          <w:rFonts w:asciiTheme="minorHAnsi" w:hAnsiTheme="minorHAnsi" w:cstheme="minorHAnsi"/>
        </w:rPr>
        <w:t xml:space="preserve">. </w:t>
      </w:r>
      <w:r w:rsidRPr="00AA1D51">
        <w:rPr>
          <w:rFonts w:asciiTheme="minorHAnsi" w:hAnsiTheme="minorHAnsi" w:cstheme="minorHAnsi"/>
        </w:rPr>
        <w:t>Airmen must meet the minimum requirements for each fitness component in addition to scoring an overall composite of 75 or higher</w:t>
      </w:r>
      <w:r w:rsidRPr="00AA1D51">
        <w:rPr>
          <w:rFonts w:asciiTheme="minorHAnsi" w:hAnsiTheme="minorHAnsi" w:cstheme="minorHAnsi"/>
          <w:spacing w:val="-3"/>
        </w:rPr>
        <w:t xml:space="preserve"> </w:t>
      </w:r>
      <w:r w:rsidRPr="00AA1D51">
        <w:rPr>
          <w:rFonts w:asciiTheme="minorHAnsi" w:hAnsiTheme="minorHAnsi" w:cstheme="minorHAnsi"/>
        </w:rPr>
        <w:t>for</w:t>
      </w:r>
      <w:r w:rsidRPr="00AA1D51">
        <w:rPr>
          <w:rFonts w:asciiTheme="minorHAnsi" w:hAnsiTheme="minorHAnsi" w:cstheme="minorHAnsi"/>
          <w:spacing w:val="-3"/>
        </w:rPr>
        <w:t xml:space="preserve"> </w:t>
      </w:r>
      <w:r w:rsidRPr="00AA1D51">
        <w:rPr>
          <w:rFonts w:asciiTheme="minorHAnsi" w:hAnsiTheme="minorHAnsi" w:cstheme="minorHAnsi"/>
        </w:rPr>
        <w:t>entry</w:t>
      </w:r>
      <w:r w:rsidRPr="00AA1D51">
        <w:rPr>
          <w:rFonts w:asciiTheme="minorHAnsi" w:hAnsiTheme="minorHAnsi" w:cstheme="minorHAnsi"/>
          <w:spacing w:val="-3"/>
        </w:rPr>
        <w:t xml:space="preserve"> </w:t>
      </w:r>
      <w:r w:rsidRPr="00AA1D51">
        <w:rPr>
          <w:rFonts w:asciiTheme="minorHAnsi" w:hAnsiTheme="minorHAnsi" w:cstheme="minorHAnsi"/>
        </w:rPr>
        <w:t>into</w:t>
      </w:r>
      <w:r w:rsidRPr="00AA1D51">
        <w:rPr>
          <w:rFonts w:asciiTheme="minorHAnsi" w:hAnsiTheme="minorHAnsi" w:cstheme="minorHAnsi"/>
          <w:spacing w:val="-3"/>
        </w:rPr>
        <w:t xml:space="preserve"> </w:t>
      </w:r>
      <w:r w:rsidRPr="00AA1D51">
        <w:rPr>
          <w:rFonts w:asciiTheme="minorHAnsi" w:hAnsiTheme="minorHAnsi" w:cstheme="minorHAnsi"/>
        </w:rPr>
        <w:t>the</w:t>
      </w:r>
      <w:r w:rsidRPr="00AA1D51">
        <w:rPr>
          <w:rFonts w:asciiTheme="minorHAnsi" w:hAnsiTheme="minorHAnsi" w:cstheme="minorHAnsi"/>
          <w:spacing w:val="-3"/>
        </w:rPr>
        <w:t xml:space="preserve"> </w:t>
      </w:r>
      <w:r w:rsidRPr="00AA1D51">
        <w:rPr>
          <w:rFonts w:asciiTheme="minorHAnsi" w:hAnsiTheme="minorHAnsi" w:cstheme="minorHAnsi"/>
        </w:rPr>
        <w:t>AGR</w:t>
      </w:r>
      <w:r w:rsidRPr="00AA1D51">
        <w:rPr>
          <w:rFonts w:asciiTheme="minorHAnsi" w:hAnsiTheme="minorHAnsi" w:cstheme="minorHAnsi"/>
          <w:spacing w:val="-2"/>
        </w:rPr>
        <w:t xml:space="preserve"> </w:t>
      </w:r>
      <w:r w:rsidRPr="00AA1D51">
        <w:rPr>
          <w:rFonts w:asciiTheme="minorHAnsi" w:hAnsiTheme="minorHAnsi" w:cstheme="minorHAnsi"/>
        </w:rPr>
        <w:t>program.</w:t>
      </w:r>
      <w:r w:rsidRPr="00AA1D51">
        <w:rPr>
          <w:rFonts w:asciiTheme="minorHAnsi" w:hAnsiTheme="minorHAnsi" w:cstheme="minorHAnsi"/>
          <w:spacing w:val="-2"/>
        </w:rPr>
        <w:t xml:space="preserve"> </w:t>
      </w:r>
      <w:r w:rsidRPr="00AA1D51">
        <w:rPr>
          <w:rFonts w:asciiTheme="minorHAnsi" w:hAnsiTheme="minorHAnsi" w:cstheme="minorHAnsi"/>
        </w:rPr>
        <w:t>For</w:t>
      </w:r>
      <w:r w:rsidRPr="00AA1D51">
        <w:rPr>
          <w:rFonts w:asciiTheme="minorHAnsi" w:hAnsiTheme="minorHAnsi" w:cstheme="minorHAnsi"/>
          <w:spacing w:val="-3"/>
        </w:rPr>
        <w:t xml:space="preserve"> </w:t>
      </w:r>
      <w:r w:rsidRPr="00AA1D51">
        <w:rPr>
          <w:rFonts w:asciiTheme="minorHAnsi" w:hAnsiTheme="minorHAnsi" w:cstheme="minorHAnsi"/>
        </w:rPr>
        <w:t>members</w:t>
      </w:r>
      <w:r w:rsidRPr="00AA1D51">
        <w:rPr>
          <w:rFonts w:asciiTheme="minorHAnsi" w:hAnsiTheme="minorHAnsi" w:cstheme="minorHAnsi"/>
          <w:spacing w:val="-2"/>
        </w:rPr>
        <w:t xml:space="preserve"> </w:t>
      </w:r>
      <w:r w:rsidRPr="00AA1D51">
        <w:rPr>
          <w:rFonts w:asciiTheme="minorHAnsi" w:hAnsiTheme="minorHAnsi" w:cstheme="minorHAnsi"/>
        </w:rPr>
        <w:t>with</w:t>
      </w:r>
      <w:r w:rsidRPr="00AA1D51">
        <w:rPr>
          <w:rFonts w:asciiTheme="minorHAnsi" w:hAnsiTheme="minorHAnsi" w:cstheme="minorHAnsi"/>
          <w:spacing w:val="-2"/>
        </w:rPr>
        <w:t xml:space="preserve"> </w:t>
      </w:r>
      <w:r w:rsidRPr="00AA1D51">
        <w:rPr>
          <w:rFonts w:asciiTheme="minorHAnsi" w:hAnsiTheme="minorHAnsi" w:cstheme="minorHAnsi"/>
        </w:rPr>
        <w:t>a</w:t>
      </w:r>
      <w:r w:rsidRPr="00AA1D51">
        <w:rPr>
          <w:rFonts w:asciiTheme="minorHAnsi" w:hAnsiTheme="minorHAnsi" w:cstheme="minorHAnsi"/>
          <w:spacing w:val="-3"/>
        </w:rPr>
        <w:t xml:space="preserve"> </w:t>
      </w:r>
      <w:r w:rsidRPr="00AA1D51">
        <w:rPr>
          <w:rFonts w:asciiTheme="minorHAnsi" w:hAnsiTheme="minorHAnsi" w:cstheme="minorHAnsi"/>
        </w:rPr>
        <w:t>documented</w:t>
      </w:r>
      <w:r w:rsidRPr="00AA1D51">
        <w:rPr>
          <w:rFonts w:asciiTheme="minorHAnsi" w:hAnsiTheme="minorHAnsi" w:cstheme="minorHAnsi"/>
          <w:spacing w:val="-4"/>
        </w:rPr>
        <w:t xml:space="preserve"> </w:t>
      </w:r>
      <w:r w:rsidRPr="00AA1D51">
        <w:rPr>
          <w:rFonts w:asciiTheme="minorHAnsi" w:hAnsiTheme="minorHAnsi" w:cstheme="minorHAnsi"/>
        </w:rPr>
        <w:t>DLC</w:t>
      </w:r>
      <w:r w:rsidRPr="00AA1D51">
        <w:rPr>
          <w:rFonts w:asciiTheme="minorHAnsi" w:hAnsiTheme="minorHAnsi" w:cstheme="minorHAnsi"/>
          <w:spacing w:val="-1"/>
        </w:rPr>
        <w:t xml:space="preserve"> </w:t>
      </w:r>
      <w:r w:rsidRPr="00AA1D51">
        <w:rPr>
          <w:rFonts w:asciiTheme="minorHAnsi" w:hAnsiTheme="minorHAnsi" w:cstheme="minorHAnsi"/>
        </w:rPr>
        <w:t>which</w:t>
      </w:r>
      <w:r w:rsidRPr="00AA1D51">
        <w:rPr>
          <w:rFonts w:asciiTheme="minorHAnsi" w:hAnsiTheme="minorHAnsi" w:cstheme="minorHAnsi"/>
          <w:spacing w:val="-2"/>
        </w:rPr>
        <w:t xml:space="preserve"> </w:t>
      </w:r>
      <w:r w:rsidRPr="00AA1D51">
        <w:rPr>
          <w:rFonts w:asciiTheme="minorHAnsi" w:hAnsiTheme="minorHAnsi" w:cstheme="minorHAnsi"/>
        </w:rPr>
        <w:t>prohibits</w:t>
      </w:r>
      <w:r w:rsidRPr="00AA1D51">
        <w:rPr>
          <w:rFonts w:asciiTheme="minorHAnsi" w:hAnsiTheme="minorHAnsi" w:cstheme="minorHAnsi"/>
          <w:spacing w:val="-4"/>
        </w:rPr>
        <w:t xml:space="preserve"> </w:t>
      </w:r>
      <w:r w:rsidRPr="00AA1D51">
        <w:rPr>
          <w:rFonts w:asciiTheme="minorHAnsi" w:hAnsiTheme="minorHAnsi" w:cstheme="minorHAnsi"/>
        </w:rPr>
        <w:t>them</w:t>
      </w:r>
      <w:r w:rsidRPr="00AA1D51">
        <w:rPr>
          <w:rFonts w:asciiTheme="minorHAnsi" w:hAnsiTheme="minorHAnsi" w:cstheme="minorHAnsi"/>
          <w:spacing w:val="-3"/>
        </w:rPr>
        <w:t xml:space="preserve"> </w:t>
      </w:r>
      <w:r w:rsidRPr="00AA1D51">
        <w:rPr>
          <w:rFonts w:asciiTheme="minorHAnsi" w:hAnsiTheme="minorHAnsi" w:cstheme="minorHAnsi"/>
        </w:rPr>
        <w:t>from performing one or more components of the Fitness Assessment, an overall "Pass" rating is</w:t>
      </w:r>
      <w:r w:rsidRPr="00AA1D51">
        <w:rPr>
          <w:rFonts w:asciiTheme="minorHAnsi" w:hAnsiTheme="minorHAnsi" w:cstheme="minorHAnsi"/>
          <w:spacing w:val="-27"/>
        </w:rPr>
        <w:t xml:space="preserve"> </w:t>
      </w:r>
      <w:r w:rsidRPr="00AA1D51">
        <w:rPr>
          <w:rFonts w:asciiTheme="minorHAnsi" w:hAnsiTheme="minorHAnsi" w:cstheme="minorHAnsi"/>
        </w:rPr>
        <w:t>required.</w:t>
      </w:r>
    </w:p>
    <w:p w14:paraId="28181CBB" w14:textId="77777777" w:rsidR="00EE20C3" w:rsidRPr="00AA1D51" w:rsidRDefault="00EE20C3" w:rsidP="00EE20C3">
      <w:pPr>
        <w:pStyle w:val="BodyText"/>
        <w:spacing w:after="40" w:line="259" w:lineRule="auto"/>
        <w:rPr>
          <w:rFonts w:asciiTheme="minorHAnsi" w:hAnsiTheme="minorHAnsi" w:cstheme="minorHAnsi"/>
        </w:rPr>
      </w:pPr>
      <w:r w:rsidRPr="00AA1D51">
        <w:rPr>
          <w:rFonts w:asciiTheme="minorHAnsi" w:hAnsiTheme="minorHAnsi" w:cstheme="minorHAnsi"/>
        </w:rPr>
        <w:t>Individuals selected for AGR tours that cannot attain 20 years of active federal service prior to reaching mandatory separation must complete CNG Form 690-29 Statement of Understanding.</w:t>
      </w:r>
    </w:p>
    <w:p w14:paraId="4012EF13" w14:textId="77777777" w:rsidR="00EE20C3" w:rsidRPr="00AA1D51" w:rsidRDefault="00EE20C3" w:rsidP="00EE20C3">
      <w:pPr>
        <w:pStyle w:val="BodyText"/>
        <w:spacing w:after="40" w:line="259" w:lineRule="auto"/>
        <w:rPr>
          <w:rFonts w:asciiTheme="minorHAnsi" w:hAnsiTheme="minorHAnsi" w:cstheme="minorHAnsi"/>
        </w:rPr>
      </w:pPr>
      <w:r w:rsidRPr="00AA1D51">
        <w:rPr>
          <w:rFonts w:asciiTheme="minorHAnsi" w:hAnsiTheme="minorHAnsi" w:cstheme="minorHAnsi"/>
        </w:rPr>
        <w:t>Airmen who voluntarily resigned from the AGR Program in lieu of adverse personnel actions or who have been involuntarily separated from the AGR Program are not eligible to reenter the program. All notifications of selection are conditional until verification of security clearance, medical clearance, and HRO approval.</w:t>
      </w:r>
    </w:p>
    <w:p w14:paraId="54E2EDBC" w14:textId="77777777" w:rsidR="00AF1AFE" w:rsidRDefault="00AF1AFE" w:rsidP="00EE20C3">
      <w:pPr>
        <w:pStyle w:val="BodyText"/>
        <w:spacing w:after="40" w:line="259" w:lineRule="auto"/>
        <w:jc w:val="center"/>
        <w:rPr>
          <w:rFonts w:asciiTheme="minorHAnsi" w:hAnsiTheme="minorHAnsi" w:cstheme="minorHAnsi"/>
          <w:b/>
          <w:u w:val="single"/>
        </w:rPr>
      </w:pPr>
    </w:p>
    <w:p w14:paraId="316A8E22" w14:textId="60491C1D" w:rsidR="00EE20C3" w:rsidRPr="00AA1D51" w:rsidRDefault="00EE20C3" w:rsidP="00EE20C3">
      <w:pPr>
        <w:pStyle w:val="BodyText"/>
        <w:spacing w:after="40" w:line="259" w:lineRule="auto"/>
        <w:jc w:val="center"/>
        <w:rPr>
          <w:rFonts w:asciiTheme="minorHAnsi" w:hAnsiTheme="minorHAnsi" w:cstheme="minorHAnsi"/>
          <w:b/>
          <w:u w:val="single"/>
        </w:rPr>
      </w:pPr>
      <w:r w:rsidRPr="00AA1D51">
        <w:rPr>
          <w:rFonts w:asciiTheme="minorHAnsi" w:hAnsiTheme="minorHAnsi" w:cstheme="minorHAnsi"/>
          <w:b/>
          <w:u w:val="single"/>
        </w:rPr>
        <w:t>Required Documents for Applications</w:t>
      </w:r>
    </w:p>
    <w:p w14:paraId="5FDB8D36" w14:textId="77777777" w:rsidR="00EE20C3" w:rsidRPr="00AA1D51" w:rsidRDefault="00EE20C3" w:rsidP="00EE20C3">
      <w:pPr>
        <w:pStyle w:val="BodyText"/>
        <w:spacing w:after="40" w:line="259" w:lineRule="auto"/>
        <w:jc w:val="center"/>
        <w:rPr>
          <w:rFonts w:asciiTheme="minorHAnsi" w:hAnsiTheme="minorHAnsi" w:cstheme="minorHAnsi"/>
          <w:b/>
          <w:u w:val="single"/>
        </w:rPr>
      </w:pPr>
    </w:p>
    <w:p w14:paraId="04C528D0" w14:textId="77777777" w:rsidR="00EE20C3" w:rsidRPr="00AA1D51" w:rsidRDefault="00EE20C3" w:rsidP="00EE20C3">
      <w:pPr>
        <w:pStyle w:val="BodyText"/>
        <w:spacing w:after="40" w:line="259" w:lineRule="auto"/>
        <w:jc w:val="both"/>
        <w:rPr>
          <w:rFonts w:asciiTheme="minorHAnsi" w:hAnsiTheme="minorHAnsi" w:cstheme="minorHAnsi"/>
        </w:rPr>
      </w:pPr>
      <w:r w:rsidRPr="00AA1D51">
        <w:rPr>
          <w:rFonts w:asciiTheme="minorHAnsi" w:hAnsiTheme="minorHAnsi" w:cstheme="minorHAnsi"/>
        </w:rPr>
        <w:t xml:space="preserve">Interested applicants must submit the following mandatory documents. Incomplete/expired paperwork </w:t>
      </w:r>
      <w:r w:rsidRPr="00AA1D51">
        <w:rPr>
          <w:rFonts w:asciiTheme="minorHAnsi" w:hAnsiTheme="minorHAnsi" w:cstheme="minorHAnsi"/>
        </w:rPr>
        <w:lastRenderedPageBreak/>
        <w:t xml:space="preserve">will </w:t>
      </w:r>
      <w:r w:rsidRPr="00AA1D51">
        <w:rPr>
          <w:rFonts w:asciiTheme="minorHAnsi" w:hAnsiTheme="minorHAnsi" w:cstheme="minorHAnsi"/>
          <w:b/>
        </w:rPr>
        <w:t>NOT</w:t>
      </w:r>
      <w:r w:rsidRPr="00AA1D51">
        <w:rPr>
          <w:rFonts w:asciiTheme="minorHAnsi" w:hAnsiTheme="minorHAnsi" w:cstheme="minorHAnsi"/>
        </w:rPr>
        <w:t xml:space="preserve"> be considered. Other documents (EPRs/OPRs, Resume, etc.) are </w:t>
      </w:r>
      <w:r w:rsidRPr="00AA1D51">
        <w:rPr>
          <w:rFonts w:asciiTheme="minorHAnsi" w:hAnsiTheme="minorHAnsi" w:cstheme="minorHAnsi"/>
          <w:b/>
        </w:rPr>
        <w:t>optional</w:t>
      </w:r>
      <w:r w:rsidRPr="00AA1D51">
        <w:rPr>
          <w:rFonts w:asciiTheme="minorHAnsi" w:hAnsiTheme="minorHAnsi" w:cstheme="minorHAnsi"/>
        </w:rPr>
        <w:t>. All basic qualifications and requirements MUST be met by the closing date of the announcement.</w:t>
      </w:r>
    </w:p>
    <w:p w14:paraId="1ABB5F06" w14:textId="01723E98" w:rsidR="00EE20C3" w:rsidRPr="00AA1D51" w:rsidRDefault="00EE20C3" w:rsidP="00EE20C3">
      <w:pPr>
        <w:pStyle w:val="ListParagraph"/>
        <w:numPr>
          <w:ilvl w:val="0"/>
          <w:numId w:val="4"/>
        </w:numPr>
        <w:tabs>
          <w:tab w:val="left" w:pos="839"/>
          <w:tab w:val="left" w:pos="840"/>
        </w:tabs>
        <w:spacing w:before="0" w:after="40" w:line="256" w:lineRule="auto"/>
        <w:rPr>
          <w:rFonts w:asciiTheme="minorHAnsi" w:hAnsiTheme="minorHAnsi" w:cstheme="minorHAnsi"/>
        </w:rPr>
      </w:pPr>
      <w:r w:rsidRPr="00AA1D51">
        <w:rPr>
          <w:rFonts w:asciiTheme="minorHAnsi" w:hAnsiTheme="minorHAnsi" w:cstheme="minorHAnsi"/>
        </w:rPr>
        <w:t>NGB</w:t>
      </w:r>
      <w:r w:rsidRPr="00AA1D51">
        <w:rPr>
          <w:rFonts w:asciiTheme="minorHAnsi" w:hAnsiTheme="minorHAnsi" w:cstheme="minorHAnsi"/>
          <w:spacing w:val="-9"/>
        </w:rPr>
        <w:t xml:space="preserve"> </w:t>
      </w:r>
      <w:r w:rsidRPr="00AA1D51">
        <w:rPr>
          <w:rFonts w:asciiTheme="minorHAnsi" w:hAnsiTheme="minorHAnsi" w:cstheme="minorHAnsi"/>
        </w:rPr>
        <w:t>Form</w:t>
      </w:r>
      <w:r w:rsidRPr="00AA1D51">
        <w:rPr>
          <w:rFonts w:asciiTheme="minorHAnsi" w:hAnsiTheme="minorHAnsi" w:cstheme="minorHAnsi"/>
          <w:spacing w:val="-11"/>
        </w:rPr>
        <w:t xml:space="preserve"> </w:t>
      </w:r>
      <w:r w:rsidRPr="00AA1D51">
        <w:rPr>
          <w:rFonts w:asciiTheme="minorHAnsi" w:hAnsiTheme="minorHAnsi" w:cstheme="minorHAnsi"/>
        </w:rPr>
        <w:t>34-1</w:t>
      </w:r>
      <w:r w:rsidRPr="00AA1D51">
        <w:rPr>
          <w:rFonts w:asciiTheme="minorHAnsi" w:hAnsiTheme="minorHAnsi" w:cstheme="minorHAnsi"/>
          <w:spacing w:val="-11"/>
        </w:rPr>
        <w:t xml:space="preserve"> </w:t>
      </w:r>
      <w:r w:rsidRPr="00AA1D51">
        <w:rPr>
          <w:rFonts w:asciiTheme="minorHAnsi" w:hAnsiTheme="minorHAnsi" w:cstheme="minorHAnsi"/>
        </w:rPr>
        <w:t>Application</w:t>
      </w:r>
      <w:r w:rsidRPr="00AA1D51">
        <w:rPr>
          <w:rFonts w:asciiTheme="minorHAnsi" w:hAnsiTheme="minorHAnsi" w:cstheme="minorHAnsi"/>
          <w:spacing w:val="-11"/>
        </w:rPr>
        <w:t xml:space="preserve"> </w:t>
      </w:r>
      <w:r w:rsidRPr="00AA1D51">
        <w:rPr>
          <w:rFonts w:asciiTheme="minorHAnsi" w:hAnsiTheme="minorHAnsi" w:cstheme="minorHAnsi"/>
        </w:rPr>
        <w:t>for</w:t>
      </w:r>
      <w:r w:rsidRPr="00AA1D51">
        <w:rPr>
          <w:rFonts w:asciiTheme="minorHAnsi" w:hAnsiTheme="minorHAnsi" w:cstheme="minorHAnsi"/>
          <w:spacing w:val="-11"/>
        </w:rPr>
        <w:t xml:space="preserve"> </w:t>
      </w:r>
      <w:r w:rsidRPr="00AA1D51">
        <w:rPr>
          <w:rFonts w:asciiTheme="minorHAnsi" w:hAnsiTheme="minorHAnsi" w:cstheme="minorHAnsi"/>
        </w:rPr>
        <w:t>Active</w:t>
      </w:r>
      <w:r w:rsidRPr="00AA1D51">
        <w:rPr>
          <w:rFonts w:asciiTheme="minorHAnsi" w:hAnsiTheme="minorHAnsi" w:cstheme="minorHAnsi"/>
          <w:spacing w:val="-10"/>
        </w:rPr>
        <w:t xml:space="preserve"> </w:t>
      </w:r>
      <w:r w:rsidRPr="00AA1D51">
        <w:rPr>
          <w:rFonts w:asciiTheme="minorHAnsi" w:hAnsiTheme="minorHAnsi" w:cstheme="minorHAnsi"/>
        </w:rPr>
        <w:t>Guard/Reserve</w:t>
      </w:r>
      <w:r w:rsidRPr="00AA1D51">
        <w:rPr>
          <w:rFonts w:asciiTheme="minorHAnsi" w:hAnsiTheme="minorHAnsi" w:cstheme="minorHAnsi"/>
          <w:spacing w:val="-10"/>
        </w:rPr>
        <w:t xml:space="preserve"> </w:t>
      </w:r>
      <w:r w:rsidRPr="00AA1D51">
        <w:rPr>
          <w:rFonts w:asciiTheme="minorHAnsi" w:hAnsiTheme="minorHAnsi" w:cstheme="minorHAnsi"/>
        </w:rPr>
        <w:t>(AGR)</w:t>
      </w:r>
      <w:r w:rsidRPr="00AA1D51">
        <w:rPr>
          <w:rFonts w:asciiTheme="minorHAnsi" w:hAnsiTheme="minorHAnsi" w:cstheme="minorHAnsi"/>
          <w:spacing w:val="-11"/>
        </w:rPr>
        <w:t xml:space="preserve"> </w:t>
      </w:r>
      <w:r w:rsidRPr="00AA1D51">
        <w:rPr>
          <w:rFonts w:asciiTheme="minorHAnsi" w:hAnsiTheme="minorHAnsi" w:cstheme="minorHAnsi"/>
        </w:rPr>
        <w:t>Position.</w:t>
      </w:r>
      <w:r w:rsidRPr="00AA1D51">
        <w:rPr>
          <w:rFonts w:asciiTheme="minorHAnsi" w:hAnsiTheme="minorHAnsi" w:cstheme="minorHAnsi"/>
          <w:spacing w:val="-12"/>
        </w:rPr>
        <w:t xml:space="preserve"> </w:t>
      </w:r>
      <w:r w:rsidRPr="00AA1D51">
        <w:rPr>
          <w:rFonts w:asciiTheme="minorHAnsi" w:hAnsiTheme="minorHAnsi" w:cstheme="minorHAnsi"/>
        </w:rPr>
        <w:t>Announcement</w:t>
      </w:r>
      <w:r w:rsidRPr="00AA1D51">
        <w:rPr>
          <w:rFonts w:asciiTheme="minorHAnsi" w:hAnsiTheme="minorHAnsi" w:cstheme="minorHAnsi"/>
          <w:spacing w:val="-9"/>
        </w:rPr>
        <w:t xml:space="preserve"> </w:t>
      </w:r>
      <w:r w:rsidRPr="00AA1D51">
        <w:rPr>
          <w:rFonts w:asciiTheme="minorHAnsi" w:hAnsiTheme="minorHAnsi" w:cstheme="minorHAnsi"/>
        </w:rPr>
        <w:t>number</w:t>
      </w:r>
      <w:r w:rsidRPr="00AA1D51">
        <w:rPr>
          <w:rFonts w:asciiTheme="minorHAnsi" w:hAnsiTheme="minorHAnsi" w:cstheme="minorHAnsi"/>
          <w:spacing w:val="-10"/>
        </w:rPr>
        <w:t xml:space="preserve"> </w:t>
      </w:r>
      <w:r w:rsidRPr="00AA1D51">
        <w:rPr>
          <w:rFonts w:asciiTheme="minorHAnsi" w:hAnsiTheme="minorHAnsi" w:cstheme="minorHAnsi"/>
        </w:rPr>
        <w:t>and position title must be annotated on this</w:t>
      </w:r>
      <w:r w:rsidRPr="00AA1D51">
        <w:rPr>
          <w:rFonts w:asciiTheme="minorHAnsi" w:hAnsiTheme="minorHAnsi" w:cstheme="minorHAnsi"/>
          <w:spacing w:val="-4"/>
        </w:rPr>
        <w:t xml:space="preserve"> </w:t>
      </w:r>
      <w:r w:rsidRPr="00AA1D51">
        <w:rPr>
          <w:rFonts w:asciiTheme="minorHAnsi" w:hAnsiTheme="minorHAnsi" w:cstheme="minorHAnsi"/>
        </w:rPr>
        <w:t>form.</w:t>
      </w:r>
    </w:p>
    <w:p w14:paraId="21392A25" w14:textId="77777777" w:rsidR="00EE20C3" w:rsidRPr="00AA1D51" w:rsidRDefault="00EE20C3" w:rsidP="00EE20C3">
      <w:pPr>
        <w:pStyle w:val="ListParagraph"/>
        <w:numPr>
          <w:ilvl w:val="0"/>
          <w:numId w:val="4"/>
        </w:numPr>
        <w:tabs>
          <w:tab w:val="left" w:pos="839"/>
          <w:tab w:val="left" w:pos="840"/>
        </w:tabs>
        <w:spacing w:before="0" w:after="40" w:line="256" w:lineRule="auto"/>
        <w:rPr>
          <w:rFonts w:asciiTheme="minorHAnsi" w:hAnsiTheme="minorHAnsi" w:cstheme="minorHAnsi"/>
        </w:rPr>
      </w:pPr>
      <w:r w:rsidRPr="00AA1D51">
        <w:rPr>
          <w:rFonts w:asciiTheme="minorHAnsi" w:hAnsiTheme="minorHAnsi" w:cstheme="minorHAnsi"/>
        </w:rPr>
        <w:t>Copy of Records Review RIP within last 30 days. Print from Virtual MPF (Preferred), or visit your local MPF (RIP must show your ASVAB scores and awarded</w:t>
      </w:r>
      <w:r w:rsidRPr="00AA1D51">
        <w:rPr>
          <w:rFonts w:asciiTheme="minorHAnsi" w:hAnsiTheme="minorHAnsi" w:cstheme="minorHAnsi"/>
          <w:spacing w:val="-8"/>
        </w:rPr>
        <w:t xml:space="preserve"> </w:t>
      </w:r>
      <w:r w:rsidRPr="00AA1D51">
        <w:rPr>
          <w:rFonts w:asciiTheme="minorHAnsi" w:hAnsiTheme="minorHAnsi" w:cstheme="minorHAnsi"/>
        </w:rPr>
        <w:t>AFSCs).</w:t>
      </w:r>
    </w:p>
    <w:p w14:paraId="2912936D" w14:textId="72692152" w:rsidR="00EE20C3" w:rsidRPr="00AA1D51" w:rsidRDefault="00EE20C3" w:rsidP="00EE20C3">
      <w:pPr>
        <w:pStyle w:val="ListParagraph"/>
        <w:numPr>
          <w:ilvl w:val="0"/>
          <w:numId w:val="4"/>
        </w:numPr>
        <w:tabs>
          <w:tab w:val="left" w:pos="839"/>
          <w:tab w:val="left" w:pos="840"/>
        </w:tabs>
        <w:spacing w:before="0" w:after="40" w:line="256" w:lineRule="auto"/>
        <w:rPr>
          <w:rFonts w:asciiTheme="minorHAnsi" w:hAnsiTheme="minorHAnsi" w:cstheme="minorHAnsi"/>
        </w:rPr>
      </w:pPr>
      <w:r w:rsidRPr="00AA1D51">
        <w:rPr>
          <w:rFonts w:asciiTheme="minorHAnsi" w:hAnsiTheme="minorHAnsi" w:cstheme="minorHAnsi"/>
        </w:rPr>
        <w:t>Official Physical Fitness Assessment from AFFMS</w:t>
      </w:r>
      <w:r w:rsidR="001029B3">
        <w:rPr>
          <w:rFonts w:asciiTheme="minorHAnsi" w:hAnsiTheme="minorHAnsi" w:cstheme="minorHAnsi"/>
        </w:rPr>
        <w:t xml:space="preserve"> or myFitness</w:t>
      </w:r>
      <w:r w:rsidRPr="00AA1D51">
        <w:rPr>
          <w:rFonts w:asciiTheme="minorHAnsi" w:hAnsiTheme="minorHAnsi" w:cstheme="minorHAnsi"/>
        </w:rPr>
        <w:t>. Most recent</w:t>
      </w:r>
      <w:r w:rsidRPr="00AA1D51">
        <w:rPr>
          <w:rFonts w:asciiTheme="minorHAnsi" w:hAnsiTheme="minorHAnsi" w:cstheme="minorHAnsi"/>
          <w:spacing w:val="-10"/>
        </w:rPr>
        <w:t xml:space="preserve"> </w:t>
      </w:r>
      <w:r w:rsidRPr="00AA1D51">
        <w:rPr>
          <w:rFonts w:asciiTheme="minorHAnsi" w:hAnsiTheme="minorHAnsi" w:cstheme="minorHAnsi"/>
        </w:rPr>
        <w:t>printout.</w:t>
      </w:r>
    </w:p>
    <w:p w14:paraId="48AE8919" w14:textId="77777777" w:rsidR="00EE20C3" w:rsidRPr="00AA1D51" w:rsidRDefault="00EE20C3" w:rsidP="00EE20C3">
      <w:pPr>
        <w:pStyle w:val="ListParagraph"/>
        <w:tabs>
          <w:tab w:val="left" w:pos="839"/>
          <w:tab w:val="left" w:pos="840"/>
        </w:tabs>
        <w:spacing w:before="0" w:after="40" w:line="256" w:lineRule="auto"/>
        <w:ind w:left="720" w:firstLine="0"/>
        <w:rPr>
          <w:rFonts w:asciiTheme="minorHAnsi" w:hAnsiTheme="minorHAnsi" w:cstheme="minorHAnsi"/>
        </w:rPr>
      </w:pPr>
    </w:p>
    <w:p w14:paraId="6ACE6F61" w14:textId="77777777" w:rsidR="00EE20C3" w:rsidRPr="00AA1D51" w:rsidRDefault="00EE20C3" w:rsidP="00EE20C3">
      <w:pPr>
        <w:tabs>
          <w:tab w:val="left" w:pos="839"/>
          <w:tab w:val="left" w:pos="840"/>
        </w:tabs>
        <w:spacing w:after="40" w:line="256" w:lineRule="auto"/>
        <w:jc w:val="center"/>
        <w:rPr>
          <w:rFonts w:asciiTheme="minorHAnsi" w:hAnsiTheme="minorHAnsi" w:cstheme="minorHAnsi"/>
          <w:b/>
          <w:u w:val="single"/>
        </w:rPr>
      </w:pPr>
      <w:r w:rsidRPr="00AA1D51">
        <w:rPr>
          <w:rFonts w:asciiTheme="minorHAnsi" w:hAnsiTheme="minorHAnsi" w:cstheme="minorHAnsi"/>
          <w:b/>
          <w:u w:val="single"/>
        </w:rPr>
        <w:t>Instructions for Submitting Applications</w:t>
      </w:r>
    </w:p>
    <w:p w14:paraId="0C93BA47" w14:textId="77777777" w:rsidR="00EE20C3" w:rsidRPr="00AA1D51" w:rsidRDefault="00EE20C3" w:rsidP="00EE20C3">
      <w:pPr>
        <w:tabs>
          <w:tab w:val="left" w:pos="839"/>
          <w:tab w:val="left" w:pos="840"/>
        </w:tabs>
        <w:spacing w:after="40" w:line="256" w:lineRule="auto"/>
        <w:jc w:val="center"/>
        <w:rPr>
          <w:rFonts w:asciiTheme="minorHAnsi" w:hAnsiTheme="minorHAnsi" w:cstheme="minorHAnsi"/>
          <w:b/>
          <w:u w:val="single"/>
        </w:rPr>
      </w:pPr>
    </w:p>
    <w:p w14:paraId="77BF201C" w14:textId="77777777" w:rsidR="00FD7F70" w:rsidRPr="00AA1D51" w:rsidRDefault="00FD7F70" w:rsidP="00FD7F70">
      <w:pPr>
        <w:pStyle w:val="BodyText"/>
        <w:spacing w:after="40" w:line="256" w:lineRule="auto"/>
        <w:jc w:val="both"/>
        <w:rPr>
          <w:rFonts w:asciiTheme="minorHAnsi" w:hAnsiTheme="minorHAnsi" w:cstheme="minorHAnsi"/>
        </w:rPr>
      </w:pPr>
      <w:r w:rsidRPr="00AA1D51">
        <w:rPr>
          <w:rFonts w:asciiTheme="minorHAnsi" w:hAnsiTheme="minorHAnsi" w:cstheme="minorHAnsi"/>
        </w:rPr>
        <w:t>The California National Guard is an Equal Opportunity Employer. All applicants will be protected under Title VI of the Civil Rights Act of 1964 against discrimination based on race, color, religion, gender, or national origin.</w:t>
      </w:r>
    </w:p>
    <w:p w14:paraId="7A3FBDD7" w14:textId="77777777" w:rsidR="00FD7F70" w:rsidRPr="00AA1D51" w:rsidRDefault="00FD7F70" w:rsidP="00FD7F70">
      <w:pPr>
        <w:pStyle w:val="BodyText"/>
        <w:spacing w:after="40" w:line="256" w:lineRule="auto"/>
        <w:jc w:val="both"/>
        <w:rPr>
          <w:rFonts w:asciiTheme="minorHAnsi" w:hAnsiTheme="minorHAnsi" w:cstheme="minorHAnsi"/>
        </w:rPr>
      </w:pPr>
    </w:p>
    <w:p w14:paraId="7A62E20E" w14:textId="77777777" w:rsidR="00FD7F70" w:rsidRPr="00AA1D51" w:rsidRDefault="00FD7F70" w:rsidP="00FD7F70">
      <w:pPr>
        <w:pStyle w:val="PlainText"/>
      </w:pPr>
      <w:r w:rsidRPr="00AA1D51">
        <w:rPr>
          <w:rFonts w:asciiTheme="minorHAnsi" w:hAnsiTheme="minorHAnsi" w:cstheme="minorHAnsi"/>
        </w:rPr>
        <w:t xml:space="preserve">NOTE: </w:t>
      </w:r>
      <w:r w:rsidRPr="00AA1D51">
        <w:rPr>
          <w:u w:val="single"/>
        </w:rPr>
        <w:t>Pay close attention to the email address</w:t>
      </w:r>
      <w:r w:rsidRPr="00AA1D51">
        <w:t>. For the sake of equity, applications not received due to incorrect address will not be considered.</w:t>
      </w:r>
      <w:r w:rsidRPr="00AA1D51">
        <w:br/>
      </w:r>
    </w:p>
    <w:p w14:paraId="3E872427" w14:textId="2CE90826" w:rsidR="00FD7F70" w:rsidRPr="00AA1D51" w:rsidRDefault="00FD7F70" w:rsidP="00FD7F70">
      <w:pPr>
        <w:pStyle w:val="ListParagraph"/>
        <w:numPr>
          <w:ilvl w:val="0"/>
          <w:numId w:val="10"/>
        </w:numPr>
        <w:rPr>
          <w:rFonts w:eastAsiaTheme="minorHAnsi" w:cstheme="minorBidi"/>
          <w:szCs w:val="21"/>
          <w:lang w:bidi="ar-SA"/>
        </w:rPr>
      </w:pPr>
      <w:r w:rsidRPr="00AA1D51">
        <w:rPr>
          <w:rFonts w:eastAsiaTheme="minorHAnsi" w:cstheme="minorBidi"/>
          <w:szCs w:val="21"/>
          <w:lang w:bidi="ar-SA"/>
        </w:rPr>
        <w:t xml:space="preserve">Applications must arrive at the HRO Applications Inbox at the following e-mail address: </w:t>
      </w:r>
      <w:hyperlink r:id="rId10" w:history="1">
        <w:r w:rsidR="00473754" w:rsidRPr="0060007C">
          <w:rPr>
            <w:rStyle w:val="Hyperlink"/>
            <w:rFonts w:eastAsiaTheme="minorHAnsi" w:cstheme="minorBidi"/>
            <w:szCs w:val="21"/>
            <w:lang w:bidi="ar-SA"/>
          </w:rPr>
          <w:t>CAHQ.J1HROAGR.ANG@us.af.mil</w:t>
        </w:r>
      </w:hyperlink>
      <w:r w:rsidR="00473754">
        <w:rPr>
          <w:rFonts w:eastAsiaTheme="minorHAnsi" w:cstheme="minorBidi"/>
          <w:szCs w:val="21"/>
          <w:lang w:bidi="ar-SA"/>
        </w:rPr>
        <w:t xml:space="preserve"> </w:t>
      </w:r>
      <w:r w:rsidRPr="00AA1D51">
        <w:rPr>
          <w:rFonts w:eastAsiaTheme="minorHAnsi" w:cstheme="minorBidi"/>
          <w:szCs w:val="21"/>
          <w:lang w:bidi="ar-SA"/>
        </w:rPr>
        <w:t xml:space="preserve"> </w:t>
      </w:r>
      <w:r w:rsidRPr="00AA1D51">
        <w:rPr>
          <w:rFonts w:eastAsiaTheme="minorHAnsi" w:cstheme="minorBidi"/>
          <w:b/>
          <w:szCs w:val="21"/>
          <w:lang w:bidi="ar-SA"/>
        </w:rPr>
        <w:t>no later than 2359 Pacific Time on the closeout date of the job announcement.</w:t>
      </w:r>
      <w:r w:rsidRPr="00AA1D51">
        <w:rPr>
          <w:rFonts w:eastAsiaTheme="minorHAnsi" w:cstheme="minorBidi"/>
          <w:szCs w:val="21"/>
          <w:lang w:bidi="ar-SA"/>
        </w:rPr>
        <w:t xml:space="preserve"> </w:t>
      </w:r>
    </w:p>
    <w:p w14:paraId="6182C9C0" w14:textId="77777777" w:rsidR="00FD7F70" w:rsidRPr="00AA1D51" w:rsidRDefault="00FD7F70" w:rsidP="00FD7F70">
      <w:pPr>
        <w:pStyle w:val="ListParagraph"/>
        <w:numPr>
          <w:ilvl w:val="0"/>
          <w:numId w:val="10"/>
        </w:numPr>
        <w:rPr>
          <w:rFonts w:eastAsiaTheme="minorHAnsi" w:cstheme="minorBidi"/>
          <w:szCs w:val="21"/>
          <w:lang w:bidi="ar-SA"/>
        </w:rPr>
      </w:pPr>
      <w:r w:rsidRPr="00AA1D51">
        <w:t xml:space="preserve">Applications must be complete upon initial submission in </w:t>
      </w:r>
      <w:r w:rsidRPr="00AA1D51">
        <w:rPr>
          <w:b/>
        </w:rPr>
        <w:t>ONE SINGLE PDF</w:t>
      </w:r>
      <w:r w:rsidRPr="00AA1D51">
        <w:t xml:space="preserve"> package with the proper naming convention of Rank-Last Name-First Name-AGR-AXX-XXX (i.e. TSgt-Doe-John-AGR-AXX-XXX).</w:t>
      </w:r>
      <w:r w:rsidRPr="00AA1D51">
        <w:rPr>
          <w:rFonts w:asciiTheme="minorHAnsi" w:hAnsiTheme="minorHAnsi" w:cstheme="minorHAnsi"/>
        </w:rPr>
        <w:t xml:space="preserve"> Applicants must be typed or printed in legible dark ink with a signed and dated</w:t>
      </w:r>
      <w:r w:rsidRPr="00AA1D51">
        <w:rPr>
          <w:rFonts w:asciiTheme="minorHAnsi" w:hAnsiTheme="minorHAnsi" w:cstheme="minorHAnsi"/>
          <w:color w:val="0000FF"/>
        </w:rPr>
        <w:t xml:space="preserve"> </w:t>
      </w:r>
      <w:hyperlink r:id="rId11" w:history="1">
        <w:r w:rsidRPr="00AA1D51">
          <w:rPr>
            <w:rStyle w:val="Hyperlink"/>
            <w:rFonts w:asciiTheme="minorHAnsi" w:hAnsiTheme="minorHAnsi" w:cstheme="minorHAnsi"/>
          </w:rPr>
          <w:t>NGB Form 34-1</w:t>
        </w:r>
      </w:hyperlink>
      <w:r w:rsidRPr="00AA1D51">
        <w:rPr>
          <w:rFonts w:asciiTheme="minorHAnsi" w:hAnsiTheme="minorHAnsi" w:cstheme="minorHAnsi"/>
        </w:rPr>
        <w:t>.</w:t>
      </w:r>
      <w:r w:rsidRPr="00AA1D51">
        <w:rPr>
          <w:rFonts w:asciiTheme="minorHAnsi" w:hAnsiTheme="minorHAnsi" w:cstheme="minorHAnsi"/>
          <w:color w:val="0000FF"/>
        </w:rPr>
        <w:t xml:space="preserve"> </w:t>
      </w:r>
      <w:r w:rsidRPr="00AA1D51">
        <w:t>Applications that are erroneously filed because of the incorrect Announcement Number (AXX-XXX) and/or Position Title on the NGB 34-1 will be automatically disqualified for consideration of the job vacancy.</w:t>
      </w:r>
    </w:p>
    <w:p w14:paraId="7182C5EE" w14:textId="77777777" w:rsidR="00FD7F70" w:rsidRPr="00AA1D51" w:rsidRDefault="00FD7F70" w:rsidP="00FD7F70">
      <w:pPr>
        <w:ind w:left="360"/>
        <w:rPr>
          <w:rFonts w:eastAsiaTheme="minorHAnsi" w:cstheme="minorBidi"/>
          <w:szCs w:val="21"/>
          <w:lang w:bidi="ar-SA"/>
        </w:rPr>
      </w:pPr>
    </w:p>
    <w:p w14:paraId="40F02CFA" w14:textId="77777777" w:rsidR="00FD7F70" w:rsidRPr="00AA1D51" w:rsidRDefault="00FD7F70" w:rsidP="00FD7F70">
      <w:pPr>
        <w:pStyle w:val="PlainText"/>
        <w:numPr>
          <w:ilvl w:val="0"/>
          <w:numId w:val="10"/>
        </w:numPr>
        <w:contextualSpacing/>
      </w:pPr>
      <w:r w:rsidRPr="00AA1D51">
        <w:t>Please send your application in an unencrypted email. The HRO Applications Mailbox is not able to receive applications with an encryption. Because of this, it is highly recommended for members to redact all Personal Identifiable Information (PII) such as SSN, DOB, home/mailing address, height, weight, Body Mass Index (BMI), marital status, number of dependents, religious preference, etc. (please ensure an email and phone number are not redacted so the hiring authorities may have a way of contacting you). Failure to redact PII will not render disqualification for an AGR position, however, the HRO Staff encourages this to help safeguard the member’s information.</w:t>
      </w:r>
    </w:p>
    <w:p w14:paraId="58FA53DA" w14:textId="77777777" w:rsidR="00FD7F70" w:rsidRPr="00AA1D51" w:rsidRDefault="00FD7F70" w:rsidP="00FD7F70">
      <w:pPr>
        <w:pStyle w:val="ListParagraph"/>
      </w:pPr>
    </w:p>
    <w:p w14:paraId="166FB4A7" w14:textId="77777777" w:rsidR="00FD7F70" w:rsidRPr="00AA1D51" w:rsidRDefault="00FD7F70" w:rsidP="00FD7F70">
      <w:pPr>
        <w:pStyle w:val="PlainText"/>
        <w:numPr>
          <w:ilvl w:val="0"/>
          <w:numId w:val="10"/>
        </w:numPr>
        <w:contextualSpacing/>
      </w:pPr>
      <w:r w:rsidRPr="00AA1D51">
        <w:t>A confirmation email will be sent from our office upon receiving your application. Please allow up to 5 business days for the HR Staff to contact you once your application has been uploaded.</w:t>
      </w:r>
    </w:p>
    <w:p w14:paraId="56723811" w14:textId="77777777" w:rsidR="00FD7F70" w:rsidRPr="00AA1D51" w:rsidRDefault="00FD7F70" w:rsidP="00FD7F70">
      <w:pPr>
        <w:pStyle w:val="PlainText"/>
        <w:rPr>
          <w:rFonts w:eastAsia="Calibri" w:cs="Calibri"/>
          <w:szCs w:val="22"/>
          <w:lang w:bidi="en-US"/>
        </w:rPr>
      </w:pPr>
    </w:p>
    <w:p w14:paraId="76DDD65D" w14:textId="77777777" w:rsidR="00FD7F70" w:rsidRPr="00AA1D51" w:rsidRDefault="00FD7F70" w:rsidP="00FD7F70">
      <w:pPr>
        <w:pStyle w:val="PlainText"/>
      </w:pPr>
    </w:p>
    <w:p w14:paraId="3775A718" w14:textId="228AB6B8" w:rsidR="00FD7F70" w:rsidRPr="00AA1D51" w:rsidRDefault="00FD7F70" w:rsidP="00FD7F70">
      <w:pPr>
        <w:tabs>
          <w:tab w:val="left" w:pos="841"/>
        </w:tabs>
        <w:spacing w:after="40" w:line="256" w:lineRule="auto"/>
        <w:rPr>
          <w:rFonts w:asciiTheme="minorHAnsi" w:hAnsiTheme="minorHAnsi" w:cstheme="minorHAnsi"/>
          <w:color w:val="000000" w:themeColor="text1"/>
        </w:rPr>
      </w:pPr>
      <w:r w:rsidRPr="00AA1D51">
        <w:rPr>
          <w:rFonts w:asciiTheme="minorHAnsi" w:hAnsiTheme="minorHAnsi" w:cstheme="minorHAnsi"/>
        </w:rPr>
        <w:t>Questions: CA Air AGR Program: phone: 916-854-</w:t>
      </w:r>
      <w:r w:rsidR="00410450">
        <w:rPr>
          <w:rFonts w:asciiTheme="minorHAnsi" w:hAnsiTheme="minorHAnsi" w:cstheme="minorHAnsi"/>
        </w:rPr>
        <w:t>4259</w:t>
      </w:r>
      <w:r w:rsidRPr="00AA1D51">
        <w:rPr>
          <w:rFonts w:asciiTheme="minorHAnsi" w:hAnsiTheme="minorHAnsi" w:cstheme="minorHAnsi"/>
        </w:rPr>
        <w:t xml:space="preserve">; email: </w:t>
      </w:r>
      <w:hyperlink r:id="rId12" w:history="1">
        <w:r w:rsidR="00473754" w:rsidRPr="0060007C">
          <w:rPr>
            <w:rStyle w:val="Hyperlink"/>
            <w:rFonts w:asciiTheme="minorHAnsi" w:hAnsiTheme="minorHAnsi" w:cstheme="minorHAnsi"/>
          </w:rPr>
          <w:t>CAHQ.J1HROAGR.ANG@us.af.mil</w:t>
        </w:r>
      </w:hyperlink>
      <w:r w:rsidR="00473754">
        <w:rPr>
          <w:rFonts w:asciiTheme="minorHAnsi" w:hAnsiTheme="minorHAnsi" w:cstheme="minorHAnsi"/>
        </w:rPr>
        <w:t xml:space="preserve"> </w:t>
      </w:r>
    </w:p>
    <w:p w14:paraId="3798208E" w14:textId="77777777" w:rsidR="00FD7F70" w:rsidRPr="00AA1D51" w:rsidRDefault="00FD7F70" w:rsidP="00FD7F70">
      <w:pPr>
        <w:tabs>
          <w:tab w:val="left" w:pos="841"/>
        </w:tabs>
        <w:spacing w:after="40" w:line="256" w:lineRule="auto"/>
        <w:rPr>
          <w:rFonts w:asciiTheme="minorHAnsi" w:hAnsiTheme="minorHAnsi" w:cstheme="minorHAnsi"/>
          <w:color w:val="000000" w:themeColor="text1"/>
        </w:rPr>
      </w:pPr>
    </w:p>
    <w:p w14:paraId="6225C372" w14:textId="77777777" w:rsidR="00FD7F70" w:rsidRDefault="00FD7F70" w:rsidP="00FD7F70">
      <w:pPr>
        <w:tabs>
          <w:tab w:val="left" w:pos="841"/>
        </w:tabs>
        <w:spacing w:after="40" w:line="256" w:lineRule="auto"/>
        <w:rPr>
          <w:color w:val="1C1E21"/>
        </w:rPr>
      </w:pPr>
      <w:r w:rsidRPr="00AA1D51">
        <w:rPr>
          <w:rFonts w:asciiTheme="minorHAnsi" w:hAnsiTheme="minorHAnsi" w:cstheme="minorHAnsi"/>
          <w:color w:val="000000" w:themeColor="text1"/>
        </w:rPr>
        <w:t xml:space="preserve">Please feel free to utilize the FAQ page on the </w:t>
      </w:r>
      <w:proofErr w:type="spellStart"/>
      <w:r w:rsidRPr="00AA1D51">
        <w:rPr>
          <w:rFonts w:asciiTheme="minorHAnsi" w:hAnsiTheme="minorHAnsi" w:cstheme="minorHAnsi"/>
          <w:color w:val="000000" w:themeColor="text1"/>
        </w:rPr>
        <w:t>CalGuard</w:t>
      </w:r>
      <w:proofErr w:type="spellEnd"/>
      <w:r w:rsidRPr="00AA1D51">
        <w:rPr>
          <w:rFonts w:asciiTheme="minorHAnsi" w:hAnsiTheme="minorHAnsi" w:cstheme="minorHAnsi"/>
          <w:color w:val="000000" w:themeColor="text1"/>
        </w:rPr>
        <w:t xml:space="preserve"> CMD Jobs Homepage and join the </w:t>
      </w:r>
      <w:hyperlink r:id="rId13" w:history="1">
        <w:r w:rsidRPr="00AA1D51">
          <w:rPr>
            <w:rStyle w:val="Hyperlink"/>
            <w:rFonts w:asciiTheme="minorHAnsi" w:hAnsiTheme="minorHAnsi" w:cstheme="minorHAnsi"/>
          </w:rPr>
          <w:t>CA ANG AGR Job Announcements</w:t>
        </w:r>
      </w:hyperlink>
      <w:r w:rsidRPr="00AA1D51">
        <w:rPr>
          <w:rFonts w:asciiTheme="minorHAnsi" w:hAnsiTheme="minorHAnsi" w:cstheme="minorHAnsi"/>
          <w:color w:val="000000" w:themeColor="text1"/>
        </w:rPr>
        <w:t xml:space="preserve"> Facebook Group by clicking the hyperlink.</w:t>
      </w:r>
    </w:p>
    <w:p w14:paraId="75B1EF28" w14:textId="77777777" w:rsidR="000D6ADA" w:rsidRDefault="000D6ADA" w:rsidP="00F1478A">
      <w:pPr>
        <w:tabs>
          <w:tab w:val="left" w:pos="840"/>
          <w:tab w:val="left" w:pos="841"/>
        </w:tabs>
        <w:spacing w:after="40" w:line="259" w:lineRule="auto"/>
        <w:rPr>
          <w:color w:val="1C1E21"/>
        </w:rPr>
      </w:pPr>
    </w:p>
    <w:p w14:paraId="3C3BE154" w14:textId="77777777" w:rsidR="00BE788E" w:rsidRPr="00B04E23" w:rsidRDefault="00BE788E" w:rsidP="00F1478A">
      <w:pPr>
        <w:tabs>
          <w:tab w:val="left" w:pos="840"/>
          <w:tab w:val="left" w:pos="841"/>
        </w:tabs>
        <w:spacing w:after="40" w:line="259" w:lineRule="auto"/>
        <w:rPr>
          <w:rFonts w:asciiTheme="minorHAnsi" w:hAnsiTheme="minorHAnsi" w:cstheme="minorHAnsi"/>
        </w:rPr>
      </w:pPr>
    </w:p>
    <w:sectPr w:rsidR="00BE788E" w:rsidRPr="00B04E23" w:rsidSect="00B277B9">
      <w:headerReference w:type="default" r:id="rId14"/>
      <w:pgSz w:w="12240" w:h="15840"/>
      <w:pgMar w:top="1440" w:right="1440" w:bottom="1440" w:left="1440" w:header="76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9CEDC" w14:textId="77777777" w:rsidR="00746CE1" w:rsidRDefault="00746CE1">
      <w:r>
        <w:separator/>
      </w:r>
    </w:p>
  </w:endnote>
  <w:endnote w:type="continuationSeparator" w:id="0">
    <w:p w14:paraId="504ACF7D" w14:textId="77777777" w:rsidR="00746CE1" w:rsidRDefault="00746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81B4E" w14:textId="77777777" w:rsidR="00746CE1" w:rsidRDefault="00746CE1">
      <w:r>
        <w:separator/>
      </w:r>
    </w:p>
  </w:footnote>
  <w:footnote w:type="continuationSeparator" w:id="0">
    <w:p w14:paraId="0A939C7D" w14:textId="77777777" w:rsidR="00746CE1" w:rsidRDefault="00746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F441" w14:textId="77777777" w:rsidR="00B277B9" w:rsidRPr="00B277B9" w:rsidRDefault="00B277B9" w:rsidP="00B277B9">
    <w:pPr>
      <w:pStyle w:val="Header"/>
      <w:jc w:val="center"/>
      <w:rPr>
        <w:b/>
        <w:sz w:val="24"/>
        <w:szCs w:val="24"/>
      </w:rPr>
    </w:pPr>
    <w:r w:rsidRPr="00B277B9">
      <w:rPr>
        <w:b/>
        <w:sz w:val="24"/>
        <w:szCs w:val="24"/>
      </w:rPr>
      <w:t>California National Guard – Human Resources Office</w:t>
    </w:r>
  </w:p>
  <w:p w14:paraId="32F35155" w14:textId="77777777" w:rsidR="00B277B9" w:rsidRPr="00B277B9" w:rsidRDefault="00B277B9" w:rsidP="00B277B9">
    <w:pPr>
      <w:pStyle w:val="Header"/>
      <w:jc w:val="center"/>
      <w:rPr>
        <w:b/>
        <w:sz w:val="24"/>
        <w:szCs w:val="24"/>
      </w:rPr>
    </w:pPr>
    <w:r w:rsidRPr="00B277B9">
      <w:rPr>
        <w:b/>
        <w:sz w:val="24"/>
        <w:szCs w:val="24"/>
      </w:rPr>
      <w:t>Air Active Guard Reserve (AGR) Vacancy Announcement</w:t>
    </w:r>
  </w:p>
  <w:p w14:paraId="3B83FD20" w14:textId="62AD0F14" w:rsidR="000A6594" w:rsidRDefault="00F55F2D" w:rsidP="00B277B9">
    <w:pPr>
      <w:pStyle w:val="Header"/>
      <w:jc w:val="center"/>
      <w:rPr>
        <w:b/>
        <w:sz w:val="24"/>
        <w:szCs w:val="24"/>
      </w:rPr>
    </w:pPr>
    <w:r>
      <w:rPr>
        <w:b/>
        <w:sz w:val="24"/>
        <w:szCs w:val="24"/>
      </w:rPr>
      <w:t xml:space="preserve">1 </w:t>
    </w:r>
    <w:r w:rsidR="00B277B9" w:rsidRPr="00B277B9">
      <w:rPr>
        <w:b/>
        <w:sz w:val="24"/>
        <w:szCs w:val="24"/>
      </w:rPr>
      <w:t>Position Available</w:t>
    </w:r>
  </w:p>
  <w:p w14:paraId="52B33CF6" w14:textId="24D40238" w:rsidR="00AF1AFE" w:rsidRPr="00B277B9" w:rsidRDefault="00AF1AFE" w:rsidP="00B277B9">
    <w:pPr>
      <w:pStyle w:val="Header"/>
      <w:jc w:val="center"/>
      <w:rPr>
        <w:b/>
        <w:sz w:val="24"/>
        <w:szCs w:val="24"/>
      </w:rPr>
    </w:pPr>
    <w:r>
      <w:rPr>
        <w:b/>
        <w:sz w:val="24"/>
        <w:szCs w:val="24"/>
      </w:rPr>
      <w:t>This position is a One Time Occasional Tour (OTOT) not to exceed 36 Months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66C"/>
    <w:multiLevelType w:val="hybridMultilevel"/>
    <w:tmpl w:val="086C815C"/>
    <w:lvl w:ilvl="0" w:tplc="04090001">
      <w:start w:val="1"/>
      <w:numFmt w:val="bullet"/>
      <w:lvlText w:val=""/>
      <w:lvlJc w:val="left"/>
      <w:pPr>
        <w:ind w:left="840" w:hanging="721"/>
      </w:pPr>
      <w:rPr>
        <w:rFonts w:ascii="Symbol" w:hAnsi="Symbol" w:hint="default"/>
        <w:w w:val="99"/>
        <w:sz w:val="22"/>
        <w:szCs w:val="22"/>
        <w:lang w:val="en-US" w:eastAsia="en-US" w:bidi="en-US"/>
      </w:rPr>
    </w:lvl>
    <w:lvl w:ilvl="1" w:tplc="62D031C6">
      <w:numFmt w:val="bullet"/>
      <w:lvlText w:val="o"/>
      <w:lvlJc w:val="left"/>
      <w:pPr>
        <w:ind w:left="1560" w:hanging="360"/>
      </w:pPr>
      <w:rPr>
        <w:rFonts w:ascii="Courier New" w:eastAsia="Courier New" w:hAnsi="Courier New" w:cs="Courier New" w:hint="default"/>
        <w:w w:val="99"/>
        <w:sz w:val="22"/>
        <w:szCs w:val="22"/>
        <w:lang w:val="en-US" w:eastAsia="en-US" w:bidi="en-US"/>
      </w:rPr>
    </w:lvl>
    <w:lvl w:ilvl="2" w:tplc="C8529ED2">
      <w:numFmt w:val="bullet"/>
      <w:lvlText w:val="•"/>
      <w:lvlJc w:val="left"/>
      <w:pPr>
        <w:ind w:left="2453" w:hanging="360"/>
      </w:pPr>
      <w:rPr>
        <w:rFonts w:hint="default"/>
        <w:lang w:val="en-US" w:eastAsia="en-US" w:bidi="en-US"/>
      </w:rPr>
    </w:lvl>
    <w:lvl w:ilvl="3" w:tplc="757A53F8">
      <w:numFmt w:val="bullet"/>
      <w:lvlText w:val="•"/>
      <w:lvlJc w:val="left"/>
      <w:pPr>
        <w:ind w:left="3346" w:hanging="360"/>
      </w:pPr>
      <w:rPr>
        <w:rFonts w:hint="default"/>
        <w:lang w:val="en-US" w:eastAsia="en-US" w:bidi="en-US"/>
      </w:rPr>
    </w:lvl>
    <w:lvl w:ilvl="4" w:tplc="CBA06A22">
      <w:numFmt w:val="bullet"/>
      <w:lvlText w:val="•"/>
      <w:lvlJc w:val="left"/>
      <w:pPr>
        <w:ind w:left="4240" w:hanging="360"/>
      </w:pPr>
      <w:rPr>
        <w:rFonts w:hint="default"/>
        <w:lang w:val="en-US" w:eastAsia="en-US" w:bidi="en-US"/>
      </w:rPr>
    </w:lvl>
    <w:lvl w:ilvl="5" w:tplc="0874CC8C">
      <w:numFmt w:val="bullet"/>
      <w:lvlText w:val="•"/>
      <w:lvlJc w:val="left"/>
      <w:pPr>
        <w:ind w:left="5133" w:hanging="360"/>
      </w:pPr>
      <w:rPr>
        <w:rFonts w:hint="default"/>
        <w:lang w:val="en-US" w:eastAsia="en-US" w:bidi="en-US"/>
      </w:rPr>
    </w:lvl>
    <w:lvl w:ilvl="6" w:tplc="C6B2104C">
      <w:numFmt w:val="bullet"/>
      <w:lvlText w:val="•"/>
      <w:lvlJc w:val="left"/>
      <w:pPr>
        <w:ind w:left="6026" w:hanging="360"/>
      </w:pPr>
      <w:rPr>
        <w:rFonts w:hint="default"/>
        <w:lang w:val="en-US" w:eastAsia="en-US" w:bidi="en-US"/>
      </w:rPr>
    </w:lvl>
    <w:lvl w:ilvl="7" w:tplc="715A17CA">
      <w:numFmt w:val="bullet"/>
      <w:lvlText w:val="•"/>
      <w:lvlJc w:val="left"/>
      <w:pPr>
        <w:ind w:left="6920" w:hanging="360"/>
      </w:pPr>
      <w:rPr>
        <w:rFonts w:hint="default"/>
        <w:lang w:val="en-US" w:eastAsia="en-US" w:bidi="en-US"/>
      </w:rPr>
    </w:lvl>
    <w:lvl w:ilvl="8" w:tplc="0EDEC726">
      <w:numFmt w:val="bullet"/>
      <w:lvlText w:val="•"/>
      <w:lvlJc w:val="left"/>
      <w:pPr>
        <w:ind w:left="7813" w:hanging="360"/>
      </w:pPr>
      <w:rPr>
        <w:rFonts w:hint="default"/>
        <w:lang w:val="en-US" w:eastAsia="en-US" w:bidi="en-US"/>
      </w:rPr>
    </w:lvl>
  </w:abstractNum>
  <w:abstractNum w:abstractNumId="1" w15:restartNumberingAfterBreak="0">
    <w:nsid w:val="0A8C3C0A"/>
    <w:multiLevelType w:val="hybridMultilevel"/>
    <w:tmpl w:val="304A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E1CC7"/>
    <w:multiLevelType w:val="hybridMultilevel"/>
    <w:tmpl w:val="77E036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F1E6B"/>
    <w:multiLevelType w:val="hybridMultilevel"/>
    <w:tmpl w:val="BAE8C552"/>
    <w:lvl w:ilvl="0" w:tplc="3A74CA88">
      <w:start w:val="1"/>
      <w:numFmt w:val="decimal"/>
      <w:lvlText w:val="%1."/>
      <w:lvlJc w:val="left"/>
      <w:pPr>
        <w:ind w:left="840" w:hanging="721"/>
      </w:pPr>
      <w:rPr>
        <w:rFonts w:ascii="Calibri" w:eastAsia="Calibri" w:hAnsi="Calibri" w:cs="Calibri" w:hint="default"/>
        <w:w w:val="99"/>
        <w:sz w:val="22"/>
        <w:szCs w:val="22"/>
        <w:lang w:val="en-US" w:eastAsia="en-US" w:bidi="en-US"/>
      </w:rPr>
    </w:lvl>
    <w:lvl w:ilvl="1" w:tplc="04090003">
      <w:start w:val="1"/>
      <w:numFmt w:val="bullet"/>
      <w:lvlText w:val="o"/>
      <w:lvlJc w:val="left"/>
      <w:pPr>
        <w:ind w:left="1560" w:hanging="360"/>
      </w:pPr>
      <w:rPr>
        <w:rFonts w:ascii="Courier New" w:hAnsi="Courier New" w:cs="Courier New" w:hint="default"/>
        <w:w w:val="99"/>
        <w:sz w:val="22"/>
        <w:szCs w:val="22"/>
        <w:lang w:val="en-US" w:eastAsia="en-US" w:bidi="en-US"/>
      </w:rPr>
    </w:lvl>
    <w:lvl w:ilvl="2" w:tplc="C8529ED2">
      <w:numFmt w:val="bullet"/>
      <w:lvlText w:val="•"/>
      <w:lvlJc w:val="left"/>
      <w:pPr>
        <w:ind w:left="2453" w:hanging="360"/>
      </w:pPr>
      <w:rPr>
        <w:rFonts w:hint="default"/>
        <w:lang w:val="en-US" w:eastAsia="en-US" w:bidi="en-US"/>
      </w:rPr>
    </w:lvl>
    <w:lvl w:ilvl="3" w:tplc="757A53F8">
      <w:numFmt w:val="bullet"/>
      <w:lvlText w:val="•"/>
      <w:lvlJc w:val="left"/>
      <w:pPr>
        <w:ind w:left="3346" w:hanging="360"/>
      </w:pPr>
      <w:rPr>
        <w:rFonts w:hint="default"/>
        <w:lang w:val="en-US" w:eastAsia="en-US" w:bidi="en-US"/>
      </w:rPr>
    </w:lvl>
    <w:lvl w:ilvl="4" w:tplc="CBA06A22">
      <w:numFmt w:val="bullet"/>
      <w:lvlText w:val="•"/>
      <w:lvlJc w:val="left"/>
      <w:pPr>
        <w:ind w:left="4240" w:hanging="360"/>
      </w:pPr>
      <w:rPr>
        <w:rFonts w:hint="default"/>
        <w:lang w:val="en-US" w:eastAsia="en-US" w:bidi="en-US"/>
      </w:rPr>
    </w:lvl>
    <w:lvl w:ilvl="5" w:tplc="0874CC8C">
      <w:numFmt w:val="bullet"/>
      <w:lvlText w:val="•"/>
      <w:lvlJc w:val="left"/>
      <w:pPr>
        <w:ind w:left="5133" w:hanging="360"/>
      </w:pPr>
      <w:rPr>
        <w:rFonts w:hint="default"/>
        <w:lang w:val="en-US" w:eastAsia="en-US" w:bidi="en-US"/>
      </w:rPr>
    </w:lvl>
    <w:lvl w:ilvl="6" w:tplc="C6B2104C">
      <w:numFmt w:val="bullet"/>
      <w:lvlText w:val="•"/>
      <w:lvlJc w:val="left"/>
      <w:pPr>
        <w:ind w:left="6026" w:hanging="360"/>
      </w:pPr>
      <w:rPr>
        <w:rFonts w:hint="default"/>
        <w:lang w:val="en-US" w:eastAsia="en-US" w:bidi="en-US"/>
      </w:rPr>
    </w:lvl>
    <w:lvl w:ilvl="7" w:tplc="715A17CA">
      <w:numFmt w:val="bullet"/>
      <w:lvlText w:val="•"/>
      <w:lvlJc w:val="left"/>
      <w:pPr>
        <w:ind w:left="6920" w:hanging="360"/>
      </w:pPr>
      <w:rPr>
        <w:rFonts w:hint="default"/>
        <w:lang w:val="en-US" w:eastAsia="en-US" w:bidi="en-US"/>
      </w:rPr>
    </w:lvl>
    <w:lvl w:ilvl="8" w:tplc="0EDEC726">
      <w:numFmt w:val="bullet"/>
      <w:lvlText w:val="•"/>
      <w:lvlJc w:val="left"/>
      <w:pPr>
        <w:ind w:left="7813" w:hanging="360"/>
      </w:pPr>
      <w:rPr>
        <w:rFonts w:hint="default"/>
        <w:lang w:val="en-US" w:eastAsia="en-US" w:bidi="en-US"/>
      </w:rPr>
    </w:lvl>
  </w:abstractNum>
  <w:abstractNum w:abstractNumId="4" w15:restartNumberingAfterBreak="0">
    <w:nsid w:val="1FD67977"/>
    <w:multiLevelType w:val="hybridMultilevel"/>
    <w:tmpl w:val="4D0EA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334009"/>
    <w:multiLevelType w:val="hybridMultilevel"/>
    <w:tmpl w:val="B62C4AD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6" w15:restartNumberingAfterBreak="0">
    <w:nsid w:val="5C19690D"/>
    <w:multiLevelType w:val="hybridMultilevel"/>
    <w:tmpl w:val="D7100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CD7830"/>
    <w:multiLevelType w:val="hybridMultilevel"/>
    <w:tmpl w:val="534E5750"/>
    <w:lvl w:ilvl="0" w:tplc="0F98A096">
      <w:numFmt w:val="bullet"/>
      <w:lvlText w:val=""/>
      <w:lvlJc w:val="left"/>
      <w:pPr>
        <w:ind w:left="840" w:hanging="360"/>
      </w:pPr>
      <w:rPr>
        <w:rFonts w:hint="default"/>
        <w:w w:val="100"/>
        <w:lang w:val="en-US" w:eastAsia="en-US" w:bidi="en-US"/>
      </w:rPr>
    </w:lvl>
    <w:lvl w:ilvl="1" w:tplc="3F2871E4">
      <w:numFmt w:val="bullet"/>
      <w:lvlText w:val="•"/>
      <w:lvlJc w:val="left"/>
      <w:pPr>
        <w:ind w:left="1716" w:hanging="360"/>
      </w:pPr>
      <w:rPr>
        <w:rFonts w:hint="default"/>
        <w:lang w:val="en-US" w:eastAsia="en-US" w:bidi="en-US"/>
      </w:rPr>
    </w:lvl>
    <w:lvl w:ilvl="2" w:tplc="C7D00630">
      <w:numFmt w:val="bullet"/>
      <w:lvlText w:val="•"/>
      <w:lvlJc w:val="left"/>
      <w:pPr>
        <w:ind w:left="2592" w:hanging="360"/>
      </w:pPr>
      <w:rPr>
        <w:rFonts w:hint="default"/>
        <w:lang w:val="en-US" w:eastAsia="en-US" w:bidi="en-US"/>
      </w:rPr>
    </w:lvl>
    <w:lvl w:ilvl="3" w:tplc="C73CD090">
      <w:numFmt w:val="bullet"/>
      <w:lvlText w:val="•"/>
      <w:lvlJc w:val="left"/>
      <w:pPr>
        <w:ind w:left="3468" w:hanging="360"/>
      </w:pPr>
      <w:rPr>
        <w:rFonts w:hint="default"/>
        <w:lang w:val="en-US" w:eastAsia="en-US" w:bidi="en-US"/>
      </w:rPr>
    </w:lvl>
    <w:lvl w:ilvl="4" w:tplc="AE6040E4">
      <w:numFmt w:val="bullet"/>
      <w:lvlText w:val="•"/>
      <w:lvlJc w:val="left"/>
      <w:pPr>
        <w:ind w:left="4344" w:hanging="360"/>
      </w:pPr>
      <w:rPr>
        <w:rFonts w:hint="default"/>
        <w:lang w:val="en-US" w:eastAsia="en-US" w:bidi="en-US"/>
      </w:rPr>
    </w:lvl>
    <w:lvl w:ilvl="5" w:tplc="C97AEA0E">
      <w:numFmt w:val="bullet"/>
      <w:lvlText w:val="•"/>
      <w:lvlJc w:val="left"/>
      <w:pPr>
        <w:ind w:left="5220" w:hanging="360"/>
      </w:pPr>
      <w:rPr>
        <w:rFonts w:hint="default"/>
        <w:lang w:val="en-US" w:eastAsia="en-US" w:bidi="en-US"/>
      </w:rPr>
    </w:lvl>
    <w:lvl w:ilvl="6" w:tplc="E20C6F36">
      <w:numFmt w:val="bullet"/>
      <w:lvlText w:val="•"/>
      <w:lvlJc w:val="left"/>
      <w:pPr>
        <w:ind w:left="6096" w:hanging="360"/>
      </w:pPr>
      <w:rPr>
        <w:rFonts w:hint="default"/>
        <w:lang w:val="en-US" w:eastAsia="en-US" w:bidi="en-US"/>
      </w:rPr>
    </w:lvl>
    <w:lvl w:ilvl="7" w:tplc="CE7881CA">
      <w:numFmt w:val="bullet"/>
      <w:lvlText w:val="•"/>
      <w:lvlJc w:val="left"/>
      <w:pPr>
        <w:ind w:left="6972" w:hanging="360"/>
      </w:pPr>
      <w:rPr>
        <w:rFonts w:hint="default"/>
        <w:lang w:val="en-US" w:eastAsia="en-US" w:bidi="en-US"/>
      </w:rPr>
    </w:lvl>
    <w:lvl w:ilvl="8" w:tplc="8D3CDBDA">
      <w:numFmt w:val="bullet"/>
      <w:lvlText w:val="•"/>
      <w:lvlJc w:val="left"/>
      <w:pPr>
        <w:ind w:left="7848" w:hanging="360"/>
      </w:pPr>
      <w:rPr>
        <w:rFonts w:hint="default"/>
        <w:lang w:val="en-US" w:eastAsia="en-US" w:bidi="en-US"/>
      </w:rPr>
    </w:lvl>
  </w:abstractNum>
  <w:abstractNum w:abstractNumId="8" w15:restartNumberingAfterBreak="0">
    <w:nsid w:val="671564C9"/>
    <w:multiLevelType w:val="hybridMultilevel"/>
    <w:tmpl w:val="302EA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535C90"/>
    <w:multiLevelType w:val="hybridMultilevel"/>
    <w:tmpl w:val="32AC4E92"/>
    <w:lvl w:ilvl="0" w:tplc="3A74CA88">
      <w:start w:val="1"/>
      <w:numFmt w:val="decimal"/>
      <w:lvlText w:val="%1."/>
      <w:lvlJc w:val="left"/>
      <w:pPr>
        <w:ind w:left="840" w:hanging="721"/>
      </w:pPr>
      <w:rPr>
        <w:rFonts w:ascii="Calibri" w:eastAsia="Calibri" w:hAnsi="Calibri" w:cs="Calibri" w:hint="default"/>
        <w:w w:val="99"/>
        <w:sz w:val="22"/>
        <w:szCs w:val="22"/>
        <w:lang w:val="en-US" w:eastAsia="en-US" w:bidi="en-US"/>
      </w:rPr>
    </w:lvl>
    <w:lvl w:ilvl="1" w:tplc="04090003">
      <w:start w:val="1"/>
      <w:numFmt w:val="bullet"/>
      <w:lvlText w:val="o"/>
      <w:lvlJc w:val="left"/>
      <w:pPr>
        <w:ind w:left="1560" w:hanging="360"/>
      </w:pPr>
      <w:rPr>
        <w:rFonts w:ascii="Courier New" w:hAnsi="Courier New" w:cs="Courier New" w:hint="default"/>
        <w:color w:val="auto"/>
        <w:w w:val="99"/>
        <w:sz w:val="22"/>
        <w:szCs w:val="22"/>
        <w:lang w:val="en-US" w:eastAsia="en-US" w:bidi="en-US"/>
      </w:rPr>
    </w:lvl>
    <w:lvl w:ilvl="2" w:tplc="C8529ED2">
      <w:numFmt w:val="bullet"/>
      <w:lvlText w:val="•"/>
      <w:lvlJc w:val="left"/>
      <w:pPr>
        <w:ind w:left="2453" w:hanging="360"/>
      </w:pPr>
      <w:rPr>
        <w:rFonts w:hint="default"/>
        <w:lang w:val="en-US" w:eastAsia="en-US" w:bidi="en-US"/>
      </w:rPr>
    </w:lvl>
    <w:lvl w:ilvl="3" w:tplc="757A53F8">
      <w:numFmt w:val="bullet"/>
      <w:lvlText w:val="•"/>
      <w:lvlJc w:val="left"/>
      <w:pPr>
        <w:ind w:left="3346" w:hanging="360"/>
      </w:pPr>
      <w:rPr>
        <w:rFonts w:hint="default"/>
        <w:lang w:val="en-US" w:eastAsia="en-US" w:bidi="en-US"/>
      </w:rPr>
    </w:lvl>
    <w:lvl w:ilvl="4" w:tplc="CBA06A22">
      <w:numFmt w:val="bullet"/>
      <w:lvlText w:val="•"/>
      <w:lvlJc w:val="left"/>
      <w:pPr>
        <w:ind w:left="4240" w:hanging="360"/>
      </w:pPr>
      <w:rPr>
        <w:rFonts w:hint="default"/>
        <w:lang w:val="en-US" w:eastAsia="en-US" w:bidi="en-US"/>
      </w:rPr>
    </w:lvl>
    <w:lvl w:ilvl="5" w:tplc="0874CC8C">
      <w:numFmt w:val="bullet"/>
      <w:lvlText w:val="•"/>
      <w:lvlJc w:val="left"/>
      <w:pPr>
        <w:ind w:left="5133" w:hanging="360"/>
      </w:pPr>
      <w:rPr>
        <w:rFonts w:hint="default"/>
        <w:lang w:val="en-US" w:eastAsia="en-US" w:bidi="en-US"/>
      </w:rPr>
    </w:lvl>
    <w:lvl w:ilvl="6" w:tplc="C6B2104C">
      <w:numFmt w:val="bullet"/>
      <w:lvlText w:val="•"/>
      <w:lvlJc w:val="left"/>
      <w:pPr>
        <w:ind w:left="6026" w:hanging="360"/>
      </w:pPr>
      <w:rPr>
        <w:rFonts w:hint="default"/>
        <w:lang w:val="en-US" w:eastAsia="en-US" w:bidi="en-US"/>
      </w:rPr>
    </w:lvl>
    <w:lvl w:ilvl="7" w:tplc="715A17CA">
      <w:numFmt w:val="bullet"/>
      <w:lvlText w:val="•"/>
      <w:lvlJc w:val="left"/>
      <w:pPr>
        <w:ind w:left="6920" w:hanging="360"/>
      </w:pPr>
      <w:rPr>
        <w:rFonts w:hint="default"/>
        <w:lang w:val="en-US" w:eastAsia="en-US" w:bidi="en-US"/>
      </w:rPr>
    </w:lvl>
    <w:lvl w:ilvl="8" w:tplc="0EDEC726">
      <w:numFmt w:val="bullet"/>
      <w:lvlText w:val="•"/>
      <w:lvlJc w:val="left"/>
      <w:pPr>
        <w:ind w:left="7813" w:hanging="360"/>
      </w:pPr>
      <w:rPr>
        <w:rFonts w:hint="default"/>
        <w:lang w:val="en-US" w:eastAsia="en-US" w:bidi="en-US"/>
      </w:rPr>
    </w:lvl>
  </w:abstractNum>
  <w:num w:numId="1" w16cid:durableId="1261183326">
    <w:abstractNumId w:val="0"/>
  </w:num>
  <w:num w:numId="2" w16cid:durableId="1460033270">
    <w:abstractNumId w:val="7"/>
  </w:num>
  <w:num w:numId="3" w16cid:durableId="127284248">
    <w:abstractNumId w:val="5"/>
  </w:num>
  <w:num w:numId="4" w16cid:durableId="411972627">
    <w:abstractNumId w:val="6"/>
  </w:num>
  <w:num w:numId="5" w16cid:durableId="1163545100">
    <w:abstractNumId w:val="1"/>
  </w:num>
  <w:num w:numId="6" w16cid:durableId="1175612783">
    <w:abstractNumId w:val="3"/>
  </w:num>
  <w:num w:numId="7" w16cid:durableId="1112671681">
    <w:abstractNumId w:val="9"/>
  </w:num>
  <w:num w:numId="8" w16cid:durableId="1756122184">
    <w:abstractNumId w:val="4"/>
  </w:num>
  <w:num w:numId="9" w16cid:durableId="1398212527">
    <w:abstractNumId w:val="8"/>
  </w:num>
  <w:num w:numId="10" w16cid:durableId="1182162186">
    <w:abstractNumId w:val="8"/>
  </w:num>
  <w:num w:numId="11" w16cid:durableId="1232934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594"/>
    <w:rsid w:val="000042BF"/>
    <w:rsid w:val="00031D53"/>
    <w:rsid w:val="00037ABC"/>
    <w:rsid w:val="00070ABD"/>
    <w:rsid w:val="00075E0F"/>
    <w:rsid w:val="00091A27"/>
    <w:rsid w:val="000A53A3"/>
    <w:rsid w:val="000A6594"/>
    <w:rsid w:val="000D1BC4"/>
    <w:rsid w:val="000D6ADA"/>
    <w:rsid w:val="001029B3"/>
    <w:rsid w:val="0011236E"/>
    <w:rsid w:val="00124F9A"/>
    <w:rsid w:val="00127409"/>
    <w:rsid w:val="00130D86"/>
    <w:rsid w:val="0014416B"/>
    <w:rsid w:val="001612F1"/>
    <w:rsid w:val="00170CD7"/>
    <w:rsid w:val="0018069D"/>
    <w:rsid w:val="00181D2A"/>
    <w:rsid w:val="001868CB"/>
    <w:rsid w:val="001A0FAB"/>
    <w:rsid w:val="001A2FA3"/>
    <w:rsid w:val="001B3D84"/>
    <w:rsid w:val="001B6027"/>
    <w:rsid w:val="001C668B"/>
    <w:rsid w:val="001D4E6B"/>
    <w:rsid w:val="001F13FC"/>
    <w:rsid w:val="0020450A"/>
    <w:rsid w:val="00236514"/>
    <w:rsid w:val="00236DF0"/>
    <w:rsid w:val="00255AA2"/>
    <w:rsid w:val="00265909"/>
    <w:rsid w:val="00271C30"/>
    <w:rsid w:val="00272A4B"/>
    <w:rsid w:val="00285E49"/>
    <w:rsid w:val="0029008C"/>
    <w:rsid w:val="002958E8"/>
    <w:rsid w:val="002F41CD"/>
    <w:rsid w:val="00304AFD"/>
    <w:rsid w:val="0032338C"/>
    <w:rsid w:val="0033648E"/>
    <w:rsid w:val="00340156"/>
    <w:rsid w:val="00354CA8"/>
    <w:rsid w:val="00355B93"/>
    <w:rsid w:val="00384D59"/>
    <w:rsid w:val="003C08E2"/>
    <w:rsid w:val="003C7C4A"/>
    <w:rsid w:val="003D321B"/>
    <w:rsid w:val="003F66DE"/>
    <w:rsid w:val="00410450"/>
    <w:rsid w:val="004321FB"/>
    <w:rsid w:val="0045405E"/>
    <w:rsid w:val="00473754"/>
    <w:rsid w:val="00477D9D"/>
    <w:rsid w:val="00484FC9"/>
    <w:rsid w:val="00487EE8"/>
    <w:rsid w:val="004B5EDA"/>
    <w:rsid w:val="0057398E"/>
    <w:rsid w:val="005A0383"/>
    <w:rsid w:val="005F46C9"/>
    <w:rsid w:val="005F7A01"/>
    <w:rsid w:val="00601001"/>
    <w:rsid w:val="00632928"/>
    <w:rsid w:val="006335AF"/>
    <w:rsid w:val="006358F6"/>
    <w:rsid w:val="0065098D"/>
    <w:rsid w:val="0065348B"/>
    <w:rsid w:val="006664CB"/>
    <w:rsid w:val="006B1461"/>
    <w:rsid w:val="006B1B67"/>
    <w:rsid w:val="00744455"/>
    <w:rsid w:val="00746CE1"/>
    <w:rsid w:val="0075166C"/>
    <w:rsid w:val="007527D5"/>
    <w:rsid w:val="00780944"/>
    <w:rsid w:val="00785837"/>
    <w:rsid w:val="007A16FE"/>
    <w:rsid w:val="0080235A"/>
    <w:rsid w:val="00824BB6"/>
    <w:rsid w:val="00831D3D"/>
    <w:rsid w:val="00835B07"/>
    <w:rsid w:val="00843CC4"/>
    <w:rsid w:val="008729E6"/>
    <w:rsid w:val="00875AEF"/>
    <w:rsid w:val="00894ACF"/>
    <w:rsid w:val="008B6BE7"/>
    <w:rsid w:val="008B739D"/>
    <w:rsid w:val="008C2FE6"/>
    <w:rsid w:val="00902094"/>
    <w:rsid w:val="00910069"/>
    <w:rsid w:val="009231E7"/>
    <w:rsid w:val="009316CE"/>
    <w:rsid w:val="00946686"/>
    <w:rsid w:val="00947C6C"/>
    <w:rsid w:val="00976656"/>
    <w:rsid w:val="00977CF7"/>
    <w:rsid w:val="009846BE"/>
    <w:rsid w:val="009B4395"/>
    <w:rsid w:val="00A0777D"/>
    <w:rsid w:val="00AA1D51"/>
    <w:rsid w:val="00AD2167"/>
    <w:rsid w:val="00AE0F07"/>
    <w:rsid w:val="00AE2B42"/>
    <w:rsid w:val="00AE6FF8"/>
    <w:rsid w:val="00AF1AFE"/>
    <w:rsid w:val="00B0437E"/>
    <w:rsid w:val="00B04E23"/>
    <w:rsid w:val="00B2756A"/>
    <w:rsid w:val="00B277B9"/>
    <w:rsid w:val="00B3423E"/>
    <w:rsid w:val="00B60003"/>
    <w:rsid w:val="00B74107"/>
    <w:rsid w:val="00B77905"/>
    <w:rsid w:val="00B80D8A"/>
    <w:rsid w:val="00B86287"/>
    <w:rsid w:val="00BA6FEB"/>
    <w:rsid w:val="00BD586B"/>
    <w:rsid w:val="00BE788E"/>
    <w:rsid w:val="00BF1544"/>
    <w:rsid w:val="00C35835"/>
    <w:rsid w:val="00C409C5"/>
    <w:rsid w:val="00C619A5"/>
    <w:rsid w:val="00C715C0"/>
    <w:rsid w:val="00D16641"/>
    <w:rsid w:val="00D21ADA"/>
    <w:rsid w:val="00D31B10"/>
    <w:rsid w:val="00D339AB"/>
    <w:rsid w:val="00D36DA8"/>
    <w:rsid w:val="00D54378"/>
    <w:rsid w:val="00D74376"/>
    <w:rsid w:val="00D83DBA"/>
    <w:rsid w:val="00DA2D33"/>
    <w:rsid w:val="00DA5931"/>
    <w:rsid w:val="00E00F4F"/>
    <w:rsid w:val="00E14722"/>
    <w:rsid w:val="00E1794F"/>
    <w:rsid w:val="00E213AE"/>
    <w:rsid w:val="00E22BE1"/>
    <w:rsid w:val="00E249FE"/>
    <w:rsid w:val="00E35EBD"/>
    <w:rsid w:val="00E36365"/>
    <w:rsid w:val="00E36921"/>
    <w:rsid w:val="00E41B1E"/>
    <w:rsid w:val="00E5171C"/>
    <w:rsid w:val="00E84235"/>
    <w:rsid w:val="00E84C75"/>
    <w:rsid w:val="00ED08C7"/>
    <w:rsid w:val="00EE20C3"/>
    <w:rsid w:val="00F1478A"/>
    <w:rsid w:val="00F40795"/>
    <w:rsid w:val="00F42AB8"/>
    <w:rsid w:val="00F55F2D"/>
    <w:rsid w:val="00FA1071"/>
    <w:rsid w:val="00FB2E7F"/>
    <w:rsid w:val="00FB5638"/>
    <w:rsid w:val="00FD7F70"/>
    <w:rsid w:val="00FE7F1C"/>
    <w:rsid w:val="00FF4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C1A67"/>
  <w15:docId w15:val="{F73E86BC-0337-4F11-9DB0-FA8B2DCF1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20"/>
      <w:outlineLvl w:val="0"/>
    </w:pPr>
    <w:rPr>
      <w:b/>
      <w:bCs/>
      <w:sz w:val="24"/>
      <w:szCs w:val="24"/>
    </w:rPr>
  </w:style>
  <w:style w:type="paragraph" w:styleId="Heading2">
    <w:name w:val="heading 2"/>
    <w:basedOn w:val="Normal"/>
    <w:uiPriority w:val="1"/>
    <w:qFormat/>
    <w:pPr>
      <w:spacing w:before="158"/>
      <w:ind w:left="119"/>
      <w:outlineLvl w:val="1"/>
    </w:pPr>
    <w:rPr>
      <w:sz w:val="24"/>
      <w:szCs w:val="24"/>
    </w:rPr>
  </w:style>
  <w:style w:type="paragraph" w:styleId="Heading3">
    <w:name w:val="heading 3"/>
    <w:basedOn w:val="Normal"/>
    <w:uiPriority w:val="1"/>
    <w:qFormat/>
    <w:pPr>
      <w:spacing w:before="159"/>
      <w:ind w:left="2962"/>
      <w:jc w:val="center"/>
      <w:outlineLvl w:val="2"/>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174"/>
      <w:ind w:left="83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277B9"/>
    <w:pPr>
      <w:tabs>
        <w:tab w:val="center" w:pos="4680"/>
        <w:tab w:val="right" w:pos="9360"/>
      </w:tabs>
    </w:pPr>
  </w:style>
  <w:style w:type="character" w:customStyle="1" w:styleId="HeaderChar">
    <w:name w:val="Header Char"/>
    <w:basedOn w:val="DefaultParagraphFont"/>
    <w:link w:val="Header"/>
    <w:uiPriority w:val="99"/>
    <w:rsid w:val="00B277B9"/>
    <w:rPr>
      <w:rFonts w:ascii="Calibri" w:eastAsia="Calibri" w:hAnsi="Calibri" w:cs="Calibri"/>
      <w:lang w:bidi="en-US"/>
    </w:rPr>
  </w:style>
  <w:style w:type="paragraph" w:styleId="Footer">
    <w:name w:val="footer"/>
    <w:basedOn w:val="Normal"/>
    <w:link w:val="FooterChar"/>
    <w:uiPriority w:val="99"/>
    <w:unhideWhenUsed/>
    <w:rsid w:val="00B277B9"/>
    <w:pPr>
      <w:tabs>
        <w:tab w:val="center" w:pos="4680"/>
        <w:tab w:val="right" w:pos="9360"/>
      </w:tabs>
    </w:pPr>
  </w:style>
  <w:style w:type="character" w:customStyle="1" w:styleId="FooterChar">
    <w:name w:val="Footer Char"/>
    <w:basedOn w:val="DefaultParagraphFont"/>
    <w:link w:val="Footer"/>
    <w:uiPriority w:val="99"/>
    <w:rsid w:val="00B277B9"/>
    <w:rPr>
      <w:rFonts w:ascii="Calibri" w:eastAsia="Calibri" w:hAnsi="Calibri" w:cs="Calibri"/>
      <w:lang w:bidi="en-US"/>
    </w:rPr>
  </w:style>
  <w:style w:type="character" w:styleId="Hyperlink">
    <w:name w:val="Hyperlink"/>
    <w:basedOn w:val="DefaultParagraphFont"/>
    <w:uiPriority w:val="99"/>
    <w:unhideWhenUsed/>
    <w:rsid w:val="00355B93"/>
    <w:rPr>
      <w:color w:val="0000FF" w:themeColor="hyperlink"/>
      <w:u w:val="single"/>
    </w:rPr>
  </w:style>
  <w:style w:type="paragraph" w:styleId="PlainText">
    <w:name w:val="Plain Text"/>
    <w:basedOn w:val="Normal"/>
    <w:link w:val="PlainTextChar"/>
    <w:uiPriority w:val="99"/>
    <w:unhideWhenUsed/>
    <w:rsid w:val="00FE7F1C"/>
    <w:pPr>
      <w:widowControl/>
      <w:autoSpaceDE/>
      <w:autoSpaceDN/>
    </w:pPr>
    <w:rPr>
      <w:rFonts w:eastAsiaTheme="minorHAnsi" w:cstheme="minorBidi"/>
      <w:szCs w:val="21"/>
      <w:lang w:bidi="ar-SA"/>
    </w:rPr>
  </w:style>
  <w:style w:type="character" w:customStyle="1" w:styleId="PlainTextChar">
    <w:name w:val="Plain Text Char"/>
    <w:basedOn w:val="DefaultParagraphFont"/>
    <w:link w:val="PlainText"/>
    <w:uiPriority w:val="99"/>
    <w:rsid w:val="00FE7F1C"/>
    <w:rPr>
      <w:rFonts w:ascii="Calibri" w:hAnsi="Calibri"/>
      <w:szCs w:val="21"/>
    </w:rPr>
  </w:style>
  <w:style w:type="character" w:customStyle="1" w:styleId="BodyTextChar">
    <w:name w:val="Body Text Char"/>
    <w:basedOn w:val="DefaultParagraphFont"/>
    <w:link w:val="BodyText"/>
    <w:uiPriority w:val="1"/>
    <w:rsid w:val="00FD7F70"/>
    <w:rPr>
      <w:rFonts w:ascii="Calibri" w:eastAsia="Calibri" w:hAnsi="Calibri" w:cs="Calibri"/>
      <w:lang w:bidi="en-US"/>
    </w:rPr>
  </w:style>
  <w:style w:type="character" w:styleId="UnresolvedMention">
    <w:name w:val="Unresolved Mention"/>
    <w:basedOn w:val="DefaultParagraphFont"/>
    <w:uiPriority w:val="99"/>
    <w:semiHidden/>
    <w:unhideWhenUsed/>
    <w:rsid w:val="00473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660816">
      <w:bodyDiv w:val="1"/>
      <w:marLeft w:val="0"/>
      <w:marRight w:val="0"/>
      <w:marTop w:val="0"/>
      <w:marBottom w:val="0"/>
      <w:divBdr>
        <w:top w:val="none" w:sz="0" w:space="0" w:color="auto"/>
        <w:left w:val="none" w:sz="0" w:space="0" w:color="auto"/>
        <w:bottom w:val="none" w:sz="0" w:space="0" w:color="auto"/>
        <w:right w:val="none" w:sz="0" w:space="0" w:color="auto"/>
      </w:divBdr>
    </w:div>
    <w:div w:id="765854281">
      <w:bodyDiv w:val="1"/>
      <w:marLeft w:val="0"/>
      <w:marRight w:val="0"/>
      <w:marTop w:val="0"/>
      <w:marBottom w:val="0"/>
      <w:divBdr>
        <w:top w:val="none" w:sz="0" w:space="0" w:color="auto"/>
        <w:left w:val="none" w:sz="0" w:space="0" w:color="auto"/>
        <w:bottom w:val="none" w:sz="0" w:space="0" w:color="auto"/>
        <w:right w:val="none" w:sz="0" w:space="0" w:color="auto"/>
      </w:divBdr>
    </w:div>
    <w:div w:id="1008487829">
      <w:bodyDiv w:val="1"/>
      <w:marLeft w:val="0"/>
      <w:marRight w:val="0"/>
      <w:marTop w:val="0"/>
      <w:marBottom w:val="0"/>
      <w:divBdr>
        <w:top w:val="none" w:sz="0" w:space="0" w:color="auto"/>
        <w:left w:val="none" w:sz="0" w:space="0" w:color="auto"/>
        <w:bottom w:val="none" w:sz="0" w:space="0" w:color="auto"/>
        <w:right w:val="none" w:sz="0" w:space="0" w:color="auto"/>
      </w:divBdr>
    </w:div>
    <w:div w:id="1982273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groups/calguardjobsA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HQ.J1HROAGR.ANG@us.af.mi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l.ngb.army.mil/Portals/30/Documents/Jobs/ngb%2034-1.pdf?ver=2019-05-01-161914-793"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AHQ.J1HROAGR.ANG@us.af.mi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3801444B13F743A440F502A82717A2" ma:contentTypeVersion="0" ma:contentTypeDescription="Create a new document." ma:contentTypeScope="" ma:versionID="26a7d5ea91e2a8eb0c8ea1209d5f2207">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168B0A-5D74-4513-96B9-C8A12F763F74}">
  <ds:schemaRefs>
    <ds:schemaRef ds:uri="http://schemas.microsoft.com/sharepoint/v3/contenttype/forms"/>
  </ds:schemaRefs>
</ds:datastoreItem>
</file>

<file path=customXml/itemProps2.xml><?xml version="1.0" encoding="utf-8"?>
<ds:datastoreItem xmlns:ds="http://schemas.openxmlformats.org/officeDocument/2006/customXml" ds:itemID="{F6CBD6DE-DD24-49D4-9E48-1FCA251E8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DA4C365-036D-4828-9B7C-19EC21497D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A19-333</vt:lpstr>
    </vt:vector>
  </TitlesOfParts>
  <Company>United States Army</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A19-333</dc:title>
  <dc:subject>A19-333</dc:subject>
  <dc:creator>Hadaway, Holli l SPC NGCA</dc:creator>
  <cp:lastModifiedBy>WINN, NILE A TSgt NG ANG CAHQ/A1/A1P</cp:lastModifiedBy>
  <cp:revision>3</cp:revision>
  <dcterms:created xsi:type="dcterms:W3CDTF">2024-12-18T21:00:00Z</dcterms:created>
  <dcterms:modified xsi:type="dcterms:W3CDTF">2024-12-18T21:01:00Z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2019-05-17T00:00:00Z</vt:filetime>
  </property>
  <property fmtid="{D5CDD505-2E9C-101B-9397-08002B2CF9AE}" pid="3" name="Creator">
    <vt:lpwstr>Acrobat PDFMaker 19 for Word</vt:lpwstr>
  </property>
  <property fmtid="{D5CDD505-2E9C-101B-9397-08002B2CF9AE}" pid="4" name="LastSaved">
    <vt:filetime>2019-05-30T00:00:00Z</vt:filetime>
  </property>
  <property fmtid="{D5CDD505-2E9C-101B-9397-08002B2CF9AE}" pid="5" name="ContentTypeId">
    <vt:lpwstr>0x010100C03801444B13F743A440F502A82717A2</vt:lpwstr>
  </property>
  <property fmtid="{D5CDD505-2E9C-101B-9397-08002B2CF9AE}" pid="6" name="Order">
    <vt:r8>5459400</vt:r8>
  </property>
</Properties>
</file>